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FC2C" w14:textId="0BBBD901" w:rsidR="00103B57" w:rsidRDefault="00DA75A2" w:rsidP="00406009">
      <w:pPr>
        <w:jc w:val="both"/>
      </w:pPr>
      <w:bookmarkStart w:id="0" w:name="_Hlk115778843"/>
      <w:r w:rsidRPr="00447782">
        <w:rPr>
          <w:b/>
          <w:bCs/>
          <w:noProof/>
          <w:sz w:val="26"/>
          <w:szCs w:val="26"/>
          <w:lang w:eastAsia="fr-FR"/>
        </w:rPr>
        <w:drawing>
          <wp:anchor distT="0" distB="0" distL="114300" distR="114300" simplePos="0" relativeHeight="251680256" behindDoc="0" locked="0" layoutInCell="1" allowOverlap="1" wp14:anchorId="0658D6AD" wp14:editId="4FFD9F5E">
            <wp:simplePos x="0" y="0"/>
            <wp:positionH relativeFrom="margin">
              <wp:posOffset>-61222</wp:posOffset>
            </wp:positionH>
            <wp:positionV relativeFrom="paragraph">
              <wp:posOffset>40005</wp:posOffset>
            </wp:positionV>
            <wp:extent cx="1912620" cy="608395"/>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_logoDSDEN_68_acSTRASBOUR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2620" cy="608395"/>
                    </a:xfrm>
                    <a:prstGeom prst="rect">
                      <a:avLst/>
                    </a:prstGeom>
                  </pic:spPr>
                </pic:pic>
              </a:graphicData>
            </a:graphic>
            <wp14:sizeRelH relativeFrom="page">
              <wp14:pctWidth>0</wp14:pctWidth>
            </wp14:sizeRelH>
            <wp14:sizeRelV relativeFrom="page">
              <wp14:pctHeight>0</wp14:pctHeight>
            </wp14:sizeRelV>
          </wp:anchor>
        </w:drawing>
      </w:r>
      <w:r w:rsidR="00103B57">
        <w:rPr>
          <w:noProof/>
        </w:rPr>
        <w:drawing>
          <wp:anchor distT="0" distB="0" distL="114300" distR="114300" simplePos="0" relativeHeight="251664896" behindDoc="0" locked="0" layoutInCell="1" allowOverlap="1" wp14:anchorId="653F4F15" wp14:editId="1657A0D3">
            <wp:simplePos x="0" y="0"/>
            <wp:positionH relativeFrom="column">
              <wp:posOffset>5482590</wp:posOffset>
            </wp:positionH>
            <wp:positionV relativeFrom="paragraph">
              <wp:posOffset>-74930</wp:posOffset>
            </wp:positionV>
            <wp:extent cx="670560" cy="6908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13088" t="11997" r="14928" b="13838"/>
                    <a:stretch/>
                  </pic:blipFill>
                  <pic:spPr bwMode="auto">
                    <a:xfrm>
                      <a:off x="0" y="0"/>
                      <a:ext cx="67056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B57">
        <w:rPr>
          <w:noProof/>
        </w:rPr>
        <w:drawing>
          <wp:anchor distT="0" distB="0" distL="114300" distR="114300" simplePos="0" relativeHeight="251678208" behindDoc="0" locked="0" layoutInCell="1" allowOverlap="1" wp14:anchorId="01EC5C6D" wp14:editId="104BE7C5">
            <wp:simplePos x="0" y="0"/>
            <wp:positionH relativeFrom="column">
              <wp:posOffset>1798955</wp:posOffset>
            </wp:positionH>
            <wp:positionV relativeFrom="paragraph">
              <wp:posOffset>-7711</wp:posOffset>
            </wp:positionV>
            <wp:extent cx="2513965" cy="576580"/>
            <wp:effectExtent l="0" t="0" r="635"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965" cy="576580"/>
                    </a:xfrm>
                    <a:prstGeom prst="rect">
                      <a:avLst/>
                    </a:prstGeom>
                  </pic:spPr>
                </pic:pic>
              </a:graphicData>
            </a:graphic>
            <wp14:sizeRelH relativeFrom="page">
              <wp14:pctWidth>0</wp14:pctWidth>
            </wp14:sizeRelH>
            <wp14:sizeRelV relativeFrom="page">
              <wp14:pctHeight>0</wp14:pctHeight>
            </wp14:sizeRelV>
          </wp:anchor>
        </w:drawing>
      </w:r>
    </w:p>
    <w:p w14:paraId="4080A7DF" w14:textId="77777777" w:rsidR="00C01420" w:rsidRDefault="00C01420" w:rsidP="00406009">
      <w:pPr>
        <w:jc w:val="both"/>
      </w:pPr>
    </w:p>
    <w:p w14:paraId="38645333" w14:textId="77777777" w:rsidR="00103B57" w:rsidRDefault="00103B57" w:rsidP="00406009">
      <w:pPr>
        <w:jc w:val="both"/>
      </w:pPr>
    </w:p>
    <w:p w14:paraId="42470492" w14:textId="77777777" w:rsidR="00103B57" w:rsidRDefault="00103B57" w:rsidP="00406009">
      <w:pPr>
        <w:jc w:val="both"/>
      </w:pPr>
    </w:p>
    <w:tbl>
      <w:tblPr>
        <w:tblStyle w:val="Grilledutableau"/>
        <w:tblW w:w="0" w:type="auto"/>
        <w:tblLook w:val="04A0" w:firstRow="1" w:lastRow="0" w:firstColumn="1" w:lastColumn="0" w:noHBand="0" w:noVBand="1"/>
      </w:tblPr>
      <w:tblGrid>
        <w:gridCol w:w="9628"/>
      </w:tblGrid>
      <w:tr w:rsidR="00103B57" w14:paraId="327333A9" w14:textId="77777777" w:rsidTr="00103B57">
        <w:trPr>
          <w:trHeight w:val="680"/>
        </w:trPr>
        <w:tc>
          <w:tcPr>
            <w:tcW w:w="9778" w:type="dxa"/>
            <w:vAlign w:val="center"/>
          </w:tcPr>
          <w:p w14:paraId="2F189928" w14:textId="5CF52604" w:rsidR="00103B57" w:rsidRPr="00103B57" w:rsidRDefault="00103B57" w:rsidP="00406009">
            <w:pPr>
              <w:jc w:val="center"/>
              <w:rPr>
                <w:b/>
                <w:bCs/>
                <w:smallCaps/>
                <w:sz w:val="25"/>
                <w:szCs w:val="25"/>
              </w:rPr>
            </w:pPr>
            <w:r w:rsidRPr="00103B57">
              <w:rPr>
                <w:b/>
                <w:bCs/>
                <w:smallCaps/>
                <w:sz w:val="25"/>
                <w:szCs w:val="25"/>
              </w:rPr>
              <w:t>Lutte contre le harcèlement</w:t>
            </w:r>
          </w:p>
          <w:p w14:paraId="2A69A888" w14:textId="3D986AD8" w:rsidR="00103B57" w:rsidRDefault="00103B57" w:rsidP="00406009">
            <w:pPr>
              <w:jc w:val="center"/>
            </w:pPr>
            <w:r>
              <w:t>Mise en œuvre du programme « pHARe »</w:t>
            </w:r>
          </w:p>
        </w:tc>
      </w:tr>
      <w:bookmarkEnd w:id="0"/>
    </w:tbl>
    <w:p w14:paraId="07FC19E4" w14:textId="778277F7" w:rsidR="00103B57" w:rsidRDefault="00103B57" w:rsidP="00406009">
      <w:pPr>
        <w:jc w:val="both"/>
      </w:pPr>
    </w:p>
    <w:p w14:paraId="1608472C" w14:textId="5A6413B3" w:rsidR="00AF69AC" w:rsidRPr="00A51DE5" w:rsidRDefault="00AF69AC" w:rsidP="00BB5C59">
      <w:pPr>
        <w:pStyle w:val="Style2"/>
        <w:rPr>
          <w:sz w:val="21"/>
          <w:szCs w:val="21"/>
        </w:rPr>
      </w:pPr>
      <w:r w:rsidRPr="00A51DE5">
        <w:rPr>
          <w:sz w:val="21"/>
          <w:szCs w:val="21"/>
        </w:rPr>
        <w:t>Pré</w:t>
      </w:r>
      <w:r w:rsidR="0092238B" w:rsidRPr="00A51DE5">
        <w:rPr>
          <w:sz w:val="21"/>
          <w:szCs w:val="21"/>
        </w:rPr>
        <w:t>alable</w:t>
      </w:r>
    </w:p>
    <w:p w14:paraId="713391A2" w14:textId="77777777" w:rsidR="0092238B" w:rsidRPr="00A51DE5" w:rsidRDefault="0092238B" w:rsidP="0092238B">
      <w:pPr>
        <w:jc w:val="both"/>
        <w:rPr>
          <w:sz w:val="21"/>
          <w:szCs w:val="21"/>
        </w:rPr>
      </w:pPr>
    </w:p>
    <w:p w14:paraId="47296249" w14:textId="76660DDF" w:rsidR="00A84787" w:rsidRDefault="0092238B" w:rsidP="0092238B">
      <w:pPr>
        <w:jc w:val="both"/>
        <w:rPr>
          <w:sz w:val="21"/>
          <w:szCs w:val="21"/>
        </w:rPr>
      </w:pPr>
      <w:r w:rsidRPr="00A51DE5">
        <w:rPr>
          <w:sz w:val="21"/>
          <w:szCs w:val="21"/>
        </w:rPr>
        <w:t>Au terme de l’année scolaire 2023/</w:t>
      </w:r>
      <w:r w:rsidR="00547CAA">
        <w:rPr>
          <w:sz w:val="21"/>
          <w:szCs w:val="21"/>
        </w:rPr>
        <w:t>20</w:t>
      </w:r>
      <w:r w:rsidRPr="00A51DE5">
        <w:rPr>
          <w:sz w:val="21"/>
          <w:szCs w:val="21"/>
        </w:rPr>
        <w:t xml:space="preserve">24, le taux de labellisation des écoles de notre département s’est établi à plus de 95 %. </w:t>
      </w:r>
      <w:r w:rsidR="00A84787">
        <w:rPr>
          <w:sz w:val="21"/>
          <w:szCs w:val="21"/>
        </w:rPr>
        <w:t>Le label obtenu est à afficher à l’entrée de l’école (annexe 4).</w:t>
      </w:r>
    </w:p>
    <w:p w14:paraId="04D537A2" w14:textId="77777777" w:rsidR="00A84787" w:rsidRDefault="00A84787" w:rsidP="0092238B">
      <w:pPr>
        <w:jc w:val="both"/>
        <w:rPr>
          <w:sz w:val="21"/>
          <w:szCs w:val="21"/>
        </w:rPr>
      </w:pPr>
    </w:p>
    <w:p w14:paraId="3DF40837" w14:textId="79859DEB" w:rsidR="00BB5C59" w:rsidRPr="00A51DE5" w:rsidRDefault="00BE7F33" w:rsidP="00BB5C59">
      <w:pPr>
        <w:pStyle w:val="Style2"/>
        <w:rPr>
          <w:sz w:val="21"/>
          <w:szCs w:val="21"/>
        </w:rPr>
      </w:pPr>
      <w:r w:rsidRPr="00A51DE5">
        <w:rPr>
          <w:sz w:val="21"/>
          <w:szCs w:val="21"/>
        </w:rPr>
        <w:t>I</w:t>
      </w:r>
      <w:r w:rsidR="00BB5C59" w:rsidRPr="00A51DE5">
        <w:rPr>
          <w:sz w:val="21"/>
          <w:szCs w:val="21"/>
        </w:rPr>
        <w:t>. Prévenir</w:t>
      </w:r>
    </w:p>
    <w:p w14:paraId="6FF78AA0" w14:textId="40699967" w:rsidR="00BB5C59" w:rsidRPr="00A51DE5" w:rsidRDefault="00BB5C59" w:rsidP="00406009">
      <w:pPr>
        <w:jc w:val="both"/>
        <w:rPr>
          <w:sz w:val="21"/>
          <w:szCs w:val="21"/>
        </w:rPr>
      </w:pPr>
    </w:p>
    <w:p w14:paraId="2E2EC8E7" w14:textId="1CEA6091" w:rsidR="00C01420" w:rsidRPr="00A51DE5" w:rsidRDefault="00C01420" w:rsidP="00C01420">
      <w:pPr>
        <w:pStyle w:val="Style3"/>
        <w:rPr>
          <w:sz w:val="21"/>
          <w:szCs w:val="21"/>
        </w:rPr>
      </w:pPr>
      <w:r w:rsidRPr="00A51DE5">
        <w:rPr>
          <w:sz w:val="21"/>
          <w:szCs w:val="21"/>
        </w:rPr>
        <w:t xml:space="preserve">A. </w:t>
      </w:r>
      <w:r w:rsidR="004643E8" w:rsidRPr="00A51DE5">
        <w:rPr>
          <w:sz w:val="21"/>
          <w:szCs w:val="21"/>
        </w:rPr>
        <w:t>Elaborer un plan de prévention</w:t>
      </w:r>
    </w:p>
    <w:p w14:paraId="26274F19" w14:textId="77777777" w:rsidR="00C01420" w:rsidRPr="00A51DE5" w:rsidRDefault="00C01420" w:rsidP="00406009">
      <w:pPr>
        <w:jc w:val="both"/>
        <w:rPr>
          <w:sz w:val="21"/>
          <w:szCs w:val="21"/>
        </w:rPr>
      </w:pPr>
    </w:p>
    <w:p w14:paraId="06D26B5B" w14:textId="77777777" w:rsidR="009A686F" w:rsidRDefault="00320BD4" w:rsidP="0036414A">
      <w:pPr>
        <w:jc w:val="both"/>
        <w:rPr>
          <w:sz w:val="21"/>
          <w:szCs w:val="21"/>
        </w:rPr>
      </w:pPr>
      <w:r w:rsidRPr="00A51DE5">
        <w:rPr>
          <w:sz w:val="21"/>
          <w:szCs w:val="21"/>
        </w:rPr>
        <w:t xml:space="preserve">L’école se dote d’un </w:t>
      </w:r>
      <w:r w:rsidRPr="00D52A01">
        <w:rPr>
          <w:sz w:val="21"/>
          <w:szCs w:val="21"/>
        </w:rPr>
        <w:t>plan de prévention du</w:t>
      </w:r>
      <w:r w:rsidRPr="00A51DE5">
        <w:rPr>
          <w:sz w:val="21"/>
          <w:szCs w:val="21"/>
        </w:rPr>
        <w:t xml:space="preserve"> harcèlement </w:t>
      </w:r>
      <w:r w:rsidR="00A03C69" w:rsidRPr="00A51DE5">
        <w:rPr>
          <w:sz w:val="21"/>
          <w:szCs w:val="21"/>
        </w:rPr>
        <w:t>élaboré en</w:t>
      </w:r>
      <w:r w:rsidRPr="00A51DE5">
        <w:rPr>
          <w:sz w:val="21"/>
          <w:szCs w:val="21"/>
        </w:rPr>
        <w:t xml:space="preserve"> conseil des maitres puis </w:t>
      </w:r>
      <w:r w:rsidR="00A03C69" w:rsidRPr="00A51DE5">
        <w:rPr>
          <w:sz w:val="21"/>
          <w:szCs w:val="21"/>
        </w:rPr>
        <w:t xml:space="preserve">présenté </w:t>
      </w:r>
      <w:r w:rsidRPr="00A51DE5">
        <w:rPr>
          <w:sz w:val="21"/>
          <w:szCs w:val="21"/>
        </w:rPr>
        <w:t xml:space="preserve">au conseil d’école. Il précisera les lignes directrices et les procédures destinées à la prévention, à la détection et au traitement rapide et coordonné des faits de harcèlement. L’école s’assure que tous les parents et personnels en ont bien pris connaissance. </w:t>
      </w:r>
    </w:p>
    <w:p w14:paraId="66946FF7" w14:textId="75FB59C3" w:rsidR="009A686F" w:rsidRDefault="009A686F" w:rsidP="0036414A">
      <w:pPr>
        <w:jc w:val="both"/>
        <w:rPr>
          <w:sz w:val="21"/>
          <w:szCs w:val="21"/>
        </w:rPr>
      </w:pPr>
      <w:r>
        <w:rPr>
          <w:sz w:val="21"/>
          <w:szCs w:val="21"/>
        </w:rPr>
        <w:t xml:space="preserve">Une trame est fournie en annexe 2. Il est également possible d’obtenir le plan de prévention </w:t>
      </w:r>
      <w:r w:rsidR="006976E1">
        <w:rPr>
          <w:sz w:val="21"/>
          <w:szCs w:val="21"/>
        </w:rPr>
        <w:t xml:space="preserve">(annexe 4) </w:t>
      </w:r>
      <w:r>
        <w:rPr>
          <w:sz w:val="21"/>
          <w:szCs w:val="21"/>
        </w:rPr>
        <w:t xml:space="preserve">sur la plateforme pHARe (Administration &gt; Plan de prévention) à partir des données </w:t>
      </w:r>
      <w:r w:rsidR="006976E1">
        <w:rPr>
          <w:sz w:val="21"/>
          <w:szCs w:val="21"/>
        </w:rPr>
        <w:t>mises à jour régulièrement par l’établissement.</w:t>
      </w:r>
    </w:p>
    <w:p w14:paraId="28C6BC3C" w14:textId="5CF3C291" w:rsidR="00320BD4" w:rsidRPr="00A51DE5" w:rsidRDefault="00320BD4" w:rsidP="0036414A">
      <w:pPr>
        <w:jc w:val="both"/>
        <w:rPr>
          <w:sz w:val="21"/>
          <w:szCs w:val="21"/>
        </w:rPr>
      </w:pPr>
      <w:r w:rsidRPr="00A51DE5">
        <w:rPr>
          <w:sz w:val="21"/>
          <w:szCs w:val="21"/>
        </w:rPr>
        <w:t>En cas d’évènement grave, l’autorité judiciaire ne manquera pas de vérifier l’existence de ce document, la réalité de sa présentation au conseil d’école et sa large diffusion auprès des parents.</w:t>
      </w:r>
    </w:p>
    <w:p w14:paraId="068F7E12" w14:textId="77777777" w:rsidR="00FC0E47" w:rsidRPr="00A51DE5" w:rsidRDefault="00FC0E47" w:rsidP="00320BD4">
      <w:pPr>
        <w:jc w:val="both"/>
        <w:rPr>
          <w:sz w:val="21"/>
          <w:szCs w:val="21"/>
        </w:rPr>
      </w:pPr>
    </w:p>
    <w:p w14:paraId="6B300776" w14:textId="77777777" w:rsidR="00320BD4" w:rsidRPr="00A51DE5" w:rsidRDefault="00320BD4" w:rsidP="00320BD4">
      <w:pPr>
        <w:jc w:val="both"/>
        <w:rPr>
          <w:sz w:val="21"/>
          <w:szCs w:val="21"/>
          <w:u w:val="single"/>
        </w:rPr>
      </w:pPr>
      <w:r w:rsidRPr="00A51DE5">
        <w:rPr>
          <w:sz w:val="21"/>
          <w:szCs w:val="21"/>
          <w:u w:val="single"/>
        </w:rPr>
        <w:t>Documents ressources</w:t>
      </w:r>
    </w:p>
    <w:p w14:paraId="2C9B2684" w14:textId="6037AE67" w:rsidR="00320BD4" w:rsidRPr="00A51DE5" w:rsidRDefault="00F41DEA" w:rsidP="00320BD4">
      <w:pPr>
        <w:pStyle w:val="Paragraphedeliste"/>
        <w:numPr>
          <w:ilvl w:val="0"/>
          <w:numId w:val="5"/>
        </w:numPr>
        <w:ind w:left="567" w:hanging="283"/>
        <w:jc w:val="both"/>
        <w:rPr>
          <w:sz w:val="21"/>
          <w:szCs w:val="21"/>
        </w:rPr>
      </w:pPr>
      <w:r w:rsidRPr="00A51DE5">
        <w:rPr>
          <w:sz w:val="21"/>
          <w:szCs w:val="21"/>
        </w:rPr>
        <w:t xml:space="preserve">Proposition de </w:t>
      </w:r>
      <w:r w:rsidRPr="00D52A01">
        <w:rPr>
          <w:sz w:val="21"/>
          <w:szCs w:val="21"/>
        </w:rPr>
        <w:t>pl</w:t>
      </w:r>
      <w:r w:rsidR="00320BD4" w:rsidRPr="00D52A01">
        <w:rPr>
          <w:sz w:val="21"/>
          <w:szCs w:val="21"/>
        </w:rPr>
        <w:t>an de prévention à</w:t>
      </w:r>
      <w:r w:rsidR="00320BD4" w:rsidRPr="00A51DE5">
        <w:rPr>
          <w:sz w:val="21"/>
          <w:szCs w:val="21"/>
        </w:rPr>
        <w:t xml:space="preserve"> compléter (annexe </w:t>
      </w:r>
      <w:r w:rsidR="00E5695D" w:rsidRPr="00A51DE5">
        <w:rPr>
          <w:sz w:val="21"/>
          <w:szCs w:val="21"/>
        </w:rPr>
        <w:t>2</w:t>
      </w:r>
      <w:r w:rsidR="00320BD4" w:rsidRPr="00A51DE5">
        <w:rPr>
          <w:sz w:val="21"/>
          <w:szCs w:val="21"/>
        </w:rPr>
        <w:t>)</w:t>
      </w:r>
    </w:p>
    <w:p w14:paraId="5721581D" w14:textId="771D2D00" w:rsidR="00320BD4" w:rsidRPr="00A51DE5" w:rsidRDefault="00320BD4" w:rsidP="00320BD4">
      <w:pPr>
        <w:pStyle w:val="Paragraphedeliste"/>
        <w:numPr>
          <w:ilvl w:val="0"/>
          <w:numId w:val="5"/>
        </w:numPr>
        <w:ind w:left="567" w:hanging="283"/>
        <w:jc w:val="both"/>
        <w:rPr>
          <w:sz w:val="21"/>
          <w:szCs w:val="21"/>
        </w:rPr>
      </w:pPr>
      <w:r w:rsidRPr="00A51DE5">
        <w:rPr>
          <w:sz w:val="21"/>
          <w:szCs w:val="21"/>
        </w:rPr>
        <w:t>Proposition de diapositive support présent</w:t>
      </w:r>
      <w:r w:rsidR="007803C6">
        <w:rPr>
          <w:sz w:val="21"/>
          <w:szCs w:val="21"/>
        </w:rPr>
        <w:t>ant</w:t>
      </w:r>
      <w:r w:rsidRPr="00A51DE5">
        <w:rPr>
          <w:sz w:val="21"/>
          <w:szCs w:val="21"/>
        </w:rPr>
        <w:t xml:space="preserve"> le plan de prévention au conseil d’école (annexe </w:t>
      </w:r>
      <w:r w:rsidR="00E5695D" w:rsidRPr="00A51DE5">
        <w:rPr>
          <w:sz w:val="21"/>
          <w:szCs w:val="21"/>
        </w:rPr>
        <w:t>3</w:t>
      </w:r>
      <w:r w:rsidRPr="00A51DE5">
        <w:rPr>
          <w:sz w:val="21"/>
          <w:szCs w:val="21"/>
        </w:rPr>
        <w:t>)</w:t>
      </w:r>
    </w:p>
    <w:p w14:paraId="3D88136A" w14:textId="3343084B" w:rsidR="00320BD4" w:rsidRPr="00A51DE5" w:rsidRDefault="00320BD4" w:rsidP="00406009">
      <w:pPr>
        <w:jc w:val="both"/>
        <w:rPr>
          <w:sz w:val="21"/>
          <w:szCs w:val="21"/>
        </w:rPr>
      </w:pPr>
    </w:p>
    <w:p w14:paraId="5CA3EF49" w14:textId="5E8C53E1" w:rsidR="000A7164" w:rsidRPr="00A51DE5" w:rsidRDefault="000A7164" w:rsidP="000A7164">
      <w:pPr>
        <w:pStyle w:val="Style3"/>
        <w:rPr>
          <w:sz w:val="21"/>
          <w:szCs w:val="21"/>
        </w:rPr>
      </w:pPr>
      <w:r w:rsidRPr="00A51DE5">
        <w:rPr>
          <w:sz w:val="21"/>
          <w:szCs w:val="21"/>
        </w:rPr>
        <w:t xml:space="preserve">B. Animer des séances </w:t>
      </w:r>
      <w:r w:rsidR="004E6C9F" w:rsidRPr="00A51DE5">
        <w:rPr>
          <w:sz w:val="21"/>
          <w:szCs w:val="21"/>
        </w:rPr>
        <w:t xml:space="preserve">d’empathie </w:t>
      </w:r>
      <w:r w:rsidRPr="00A51DE5">
        <w:rPr>
          <w:sz w:val="21"/>
          <w:szCs w:val="21"/>
        </w:rPr>
        <w:t>dès l</w:t>
      </w:r>
      <w:r w:rsidR="004E6C9F" w:rsidRPr="00A51DE5">
        <w:rPr>
          <w:sz w:val="21"/>
          <w:szCs w:val="21"/>
        </w:rPr>
        <w:t>a</w:t>
      </w:r>
      <w:r w:rsidRPr="00A51DE5">
        <w:rPr>
          <w:sz w:val="21"/>
          <w:szCs w:val="21"/>
        </w:rPr>
        <w:t xml:space="preserve"> </w:t>
      </w:r>
      <w:r w:rsidR="004E6C9F" w:rsidRPr="00A51DE5">
        <w:rPr>
          <w:sz w:val="21"/>
          <w:szCs w:val="21"/>
        </w:rPr>
        <w:t>petite section</w:t>
      </w:r>
    </w:p>
    <w:p w14:paraId="181FACA6" w14:textId="77777777" w:rsidR="000A7164" w:rsidRPr="00A51DE5" w:rsidRDefault="000A7164" w:rsidP="000A7164">
      <w:pPr>
        <w:jc w:val="both"/>
        <w:rPr>
          <w:sz w:val="21"/>
          <w:szCs w:val="21"/>
        </w:rPr>
      </w:pPr>
    </w:p>
    <w:p w14:paraId="43FC7D15" w14:textId="0DDD21E4" w:rsidR="008B49DD" w:rsidRPr="00A51DE5" w:rsidRDefault="008B49DD" w:rsidP="008B49DD">
      <w:pPr>
        <w:jc w:val="both"/>
        <w:rPr>
          <w:sz w:val="21"/>
          <w:szCs w:val="21"/>
        </w:rPr>
      </w:pPr>
      <w:r w:rsidRPr="00A51DE5">
        <w:rPr>
          <w:sz w:val="21"/>
          <w:szCs w:val="21"/>
        </w:rPr>
        <w:t xml:space="preserve">Former les élèves à l’empathie </w:t>
      </w:r>
      <w:r w:rsidR="009A686F">
        <w:rPr>
          <w:sz w:val="21"/>
          <w:szCs w:val="21"/>
        </w:rPr>
        <w:t xml:space="preserve">permet d’améliorer la qualité des relations et de </w:t>
      </w:r>
      <w:r w:rsidRPr="00A51DE5">
        <w:rPr>
          <w:sz w:val="21"/>
          <w:szCs w:val="21"/>
        </w:rPr>
        <w:t>favoriser l’acquisition d’un ensemble de compétences indispensables au vivre ensemble, à l’estime de soi, au respect de l’autre et, in fine, à la réussite scolaire de tous les élèves dans un climat scolaire serein.</w:t>
      </w:r>
    </w:p>
    <w:p w14:paraId="5E7D3C2D" w14:textId="77777777" w:rsidR="008B49DD" w:rsidRPr="00A51DE5" w:rsidRDefault="008B49DD" w:rsidP="004E6C9F">
      <w:pPr>
        <w:jc w:val="both"/>
        <w:rPr>
          <w:sz w:val="21"/>
          <w:szCs w:val="21"/>
        </w:rPr>
      </w:pPr>
    </w:p>
    <w:p w14:paraId="32C88237" w14:textId="639D5153" w:rsidR="004E6C9F" w:rsidRPr="00A51DE5" w:rsidRDefault="004E6C9F" w:rsidP="004E6C9F">
      <w:pPr>
        <w:jc w:val="both"/>
        <w:rPr>
          <w:sz w:val="21"/>
          <w:szCs w:val="21"/>
        </w:rPr>
      </w:pPr>
      <w:r w:rsidRPr="00A51DE5">
        <w:rPr>
          <w:sz w:val="21"/>
          <w:szCs w:val="21"/>
        </w:rPr>
        <w:t xml:space="preserve">Des cours d’empathie </w:t>
      </w:r>
      <w:r w:rsidR="008B49DD" w:rsidRPr="00A51DE5">
        <w:rPr>
          <w:sz w:val="21"/>
          <w:szCs w:val="21"/>
        </w:rPr>
        <w:t>sont</w:t>
      </w:r>
      <w:r w:rsidRPr="00A51DE5">
        <w:rPr>
          <w:sz w:val="21"/>
          <w:szCs w:val="21"/>
        </w:rPr>
        <w:t xml:space="preserve"> généralisés dans les écoles maternelles et élémentaires à la rentrée de septembre 2024. </w:t>
      </w:r>
      <w:r w:rsidR="008B49DD" w:rsidRPr="00A51DE5">
        <w:rPr>
          <w:sz w:val="21"/>
          <w:szCs w:val="21"/>
        </w:rPr>
        <w:t xml:space="preserve">Un kit composé de </w:t>
      </w:r>
      <w:r w:rsidR="00D52A01">
        <w:rPr>
          <w:sz w:val="21"/>
          <w:szCs w:val="21"/>
        </w:rPr>
        <w:t>deux</w:t>
      </w:r>
      <w:r w:rsidR="008B49DD" w:rsidRPr="00A51DE5">
        <w:rPr>
          <w:sz w:val="21"/>
          <w:szCs w:val="21"/>
        </w:rPr>
        <w:t xml:space="preserve"> volumes est disponible </w:t>
      </w:r>
      <w:r w:rsidR="00D52A01">
        <w:rPr>
          <w:sz w:val="21"/>
          <w:szCs w:val="21"/>
        </w:rPr>
        <w:t xml:space="preserve">sur Eduscol et </w:t>
      </w:r>
      <w:r w:rsidR="008B49DD" w:rsidRPr="00A51DE5">
        <w:rPr>
          <w:sz w:val="21"/>
          <w:szCs w:val="21"/>
        </w:rPr>
        <w:t xml:space="preserve">sur le portail pédagogique </w:t>
      </w:r>
      <w:r w:rsidR="00D52A01">
        <w:rPr>
          <w:sz w:val="21"/>
          <w:szCs w:val="21"/>
        </w:rPr>
        <w:t>du Haut-Rhin</w:t>
      </w:r>
      <w:r w:rsidR="009A686F">
        <w:rPr>
          <w:sz w:val="21"/>
          <w:szCs w:val="21"/>
        </w:rPr>
        <w:t> :</w:t>
      </w:r>
      <w:r w:rsidR="001132CF" w:rsidRPr="00A51DE5">
        <w:rPr>
          <w:sz w:val="21"/>
          <w:szCs w:val="21"/>
        </w:rPr>
        <w:t xml:space="preserve"> </w:t>
      </w:r>
      <w:hyperlink r:id="rId10" w:history="1">
        <w:r w:rsidR="009A686F" w:rsidRPr="00716A65">
          <w:rPr>
            <w:rStyle w:val="Lienhypertexte"/>
            <w:sz w:val="21"/>
            <w:szCs w:val="21"/>
          </w:rPr>
          <w:t>https://portailpedagogique68_1d.site.ac-strasbourg.fr/enseignement-moral-et-civique/harcelement/</w:t>
        </w:r>
      </w:hyperlink>
    </w:p>
    <w:p w14:paraId="0D746109" w14:textId="77777777" w:rsidR="000A7164" w:rsidRPr="00A51DE5" w:rsidRDefault="000A7164" w:rsidP="000A7164">
      <w:pPr>
        <w:jc w:val="both"/>
        <w:rPr>
          <w:sz w:val="21"/>
          <w:szCs w:val="21"/>
        </w:rPr>
      </w:pPr>
    </w:p>
    <w:p w14:paraId="2DA1EC6E" w14:textId="24E2C20A" w:rsidR="00C01420" w:rsidRPr="00A51DE5" w:rsidRDefault="00A41A31" w:rsidP="00C01420">
      <w:pPr>
        <w:pStyle w:val="Style3"/>
        <w:rPr>
          <w:sz w:val="21"/>
          <w:szCs w:val="21"/>
        </w:rPr>
      </w:pPr>
      <w:r w:rsidRPr="00A51DE5">
        <w:rPr>
          <w:sz w:val="21"/>
          <w:szCs w:val="21"/>
        </w:rPr>
        <w:t>C</w:t>
      </w:r>
      <w:r w:rsidR="00C01420" w:rsidRPr="00A51DE5">
        <w:rPr>
          <w:sz w:val="21"/>
          <w:szCs w:val="21"/>
        </w:rPr>
        <w:t>. Animer des séances spécifiques dès le CP</w:t>
      </w:r>
    </w:p>
    <w:p w14:paraId="26F8D653" w14:textId="77777777" w:rsidR="00C01420" w:rsidRPr="00A51DE5" w:rsidRDefault="00C01420" w:rsidP="00406009">
      <w:pPr>
        <w:jc w:val="both"/>
        <w:rPr>
          <w:sz w:val="21"/>
          <w:szCs w:val="21"/>
        </w:rPr>
      </w:pPr>
    </w:p>
    <w:p w14:paraId="24532D6E" w14:textId="6DB49623" w:rsidR="00FC0E47" w:rsidRPr="00A51DE5" w:rsidRDefault="00FC0E47" w:rsidP="00406009">
      <w:pPr>
        <w:jc w:val="both"/>
        <w:rPr>
          <w:sz w:val="21"/>
          <w:szCs w:val="21"/>
        </w:rPr>
      </w:pPr>
      <w:r w:rsidRPr="00A51DE5">
        <w:rPr>
          <w:sz w:val="21"/>
          <w:szCs w:val="21"/>
        </w:rPr>
        <w:t>Le harcèlement, le cyberharcèlement et les risques liés à ces phénomènes seront explicités aux élèves dans le cadre de 10</w:t>
      </w:r>
      <w:r w:rsidR="00A03C69" w:rsidRPr="00A51DE5">
        <w:rPr>
          <w:sz w:val="21"/>
          <w:szCs w:val="21"/>
        </w:rPr>
        <w:t xml:space="preserve"> </w:t>
      </w:r>
      <w:r w:rsidRPr="00A51DE5">
        <w:rPr>
          <w:sz w:val="21"/>
          <w:szCs w:val="21"/>
        </w:rPr>
        <w:t>h</w:t>
      </w:r>
      <w:r w:rsidR="00A03C69" w:rsidRPr="00A51DE5">
        <w:rPr>
          <w:sz w:val="21"/>
          <w:szCs w:val="21"/>
        </w:rPr>
        <w:t>eures</w:t>
      </w:r>
      <w:r w:rsidRPr="00A51DE5">
        <w:rPr>
          <w:sz w:val="21"/>
          <w:szCs w:val="21"/>
        </w:rPr>
        <w:t xml:space="preserve"> d’apprentissage annuelles dispensées à tous les élèves du CP au CM2 de toutes les écoles élémentaires et primaires.</w:t>
      </w:r>
    </w:p>
    <w:p w14:paraId="06C5CA03" w14:textId="77777777" w:rsidR="0024246E" w:rsidRPr="00A51DE5" w:rsidRDefault="0024246E" w:rsidP="00406009">
      <w:pPr>
        <w:jc w:val="both"/>
        <w:rPr>
          <w:sz w:val="21"/>
          <w:szCs w:val="21"/>
        </w:rPr>
      </w:pPr>
    </w:p>
    <w:p w14:paraId="1285D598" w14:textId="146E70B4" w:rsidR="00FC0E47" w:rsidRPr="00A51DE5" w:rsidRDefault="00FC0E47" w:rsidP="00FC0E47">
      <w:pPr>
        <w:pStyle w:val="Paragraphedeliste"/>
        <w:numPr>
          <w:ilvl w:val="0"/>
          <w:numId w:val="16"/>
        </w:numPr>
        <w:jc w:val="both"/>
        <w:rPr>
          <w:sz w:val="21"/>
          <w:szCs w:val="21"/>
          <w:u w:val="single"/>
        </w:rPr>
      </w:pPr>
      <w:r w:rsidRPr="00A51DE5">
        <w:rPr>
          <w:sz w:val="21"/>
          <w:szCs w:val="21"/>
          <w:u w:val="single"/>
        </w:rPr>
        <w:t>Ressources pédagogiques</w:t>
      </w:r>
    </w:p>
    <w:p w14:paraId="4D708297" w14:textId="77777777" w:rsidR="00FC0E47" w:rsidRPr="00A51DE5" w:rsidRDefault="00FC0E47" w:rsidP="00FC0E47">
      <w:pPr>
        <w:jc w:val="both"/>
        <w:rPr>
          <w:sz w:val="21"/>
          <w:szCs w:val="21"/>
          <w:u w:val="single"/>
        </w:rPr>
      </w:pPr>
    </w:p>
    <w:p w14:paraId="66C9FF3F" w14:textId="77777777" w:rsidR="00FC0E47" w:rsidRPr="00A51DE5" w:rsidRDefault="00FC0E47" w:rsidP="00FC0E47">
      <w:pPr>
        <w:jc w:val="both"/>
        <w:rPr>
          <w:sz w:val="21"/>
          <w:szCs w:val="21"/>
        </w:rPr>
      </w:pPr>
      <w:r w:rsidRPr="00A51DE5">
        <w:rPr>
          <w:sz w:val="21"/>
          <w:szCs w:val="21"/>
        </w:rPr>
        <w:t>Des outils sont disponibles dans l’espace documentaire de la plateforme programme pHARe sur l’espace Arena accessible à toutes les écoles. Chaque directeur et directrice d’école veillera à ouvrir les droits aux enseignants et enseignantes de son école.</w:t>
      </w:r>
    </w:p>
    <w:p w14:paraId="5A614FFD" w14:textId="77777777" w:rsidR="00FC0E47" w:rsidRPr="00A51DE5" w:rsidRDefault="00FC0E47" w:rsidP="00FC0E47">
      <w:pPr>
        <w:jc w:val="both"/>
        <w:rPr>
          <w:rStyle w:val="Lienhypertexte"/>
          <w:sz w:val="21"/>
          <w:szCs w:val="21"/>
        </w:rPr>
      </w:pPr>
      <w:r w:rsidRPr="00A51DE5">
        <w:rPr>
          <w:sz w:val="21"/>
          <w:szCs w:val="21"/>
        </w:rPr>
        <w:t xml:space="preserve">Les supports pédagogiques sont également disponibles sur le portail pédagogique départemental à l’adresse suivante : </w:t>
      </w:r>
      <w:hyperlink r:id="rId11" w:history="1">
        <w:r w:rsidRPr="00A51DE5">
          <w:rPr>
            <w:rStyle w:val="Lienhypertexte"/>
            <w:sz w:val="21"/>
            <w:szCs w:val="21"/>
          </w:rPr>
          <w:t>https://portailpedagogique68_1d.site.ac-strasbourg.fr/enseignement-moral-et-civique/harcelement/</w:t>
        </w:r>
      </w:hyperlink>
    </w:p>
    <w:p w14:paraId="15016492" w14:textId="77777777" w:rsidR="00430FEA" w:rsidRPr="00A51DE5" w:rsidRDefault="00430FEA" w:rsidP="00FC0E47">
      <w:pPr>
        <w:jc w:val="both"/>
        <w:rPr>
          <w:rStyle w:val="Lienhypertexte"/>
          <w:sz w:val="21"/>
          <w:szCs w:val="21"/>
        </w:rPr>
      </w:pPr>
    </w:p>
    <w:p w14:paraId="4554A944" w14:textId="77777777" w:rsidR="00FC0E47" w:rsidRPr="00A51DE5" w:rsidRDefault="00FC0E47" w:rsidP="00FC0E47">
      <w:pPr>
        <w:pStyle w:val="Corpsdetexte"/>
        <w:rPr>
          <w:sz w:val="21"/>
          <w:szCs w:val="21"/>
        </w:rPr>
      </w:pPr>
      <w:r w:rsidRPr="00A51DE5">
        <w:rPr>
          <w:noProof/>
          <w:sz w:val="21"/>
          <w:szCs w:val="21"/>
        </w:rPr>
        <w:drawing>
          <wp:anchor distT="0" distB="0" distL="114300" distR="114300" simplePos="0" relativeHeight="251682304" behindDoc="0" locked="0" layoutInCell="1" allowOverlap="1" wp14:anchorId="15FD651E" wp14:editId="351CEE2A">
            <wp:simplePos x="0" y="0"/>
            <wp:positionH relativeFrom="margin">
              <wp:align>center</wp:align>
            </wp:positionH>
            <wp:positionV relativeFrom="paragraph">
              <wp:posOffset>63289</wp:posOffset>
            </wp:positionV>
            <wp:extent cx="5342467" cy="1522446"/>
            <wp:effectExtent l="57150" t="57150" r="106045" b="1162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442" t="5295" r="14421" b="76919"/>
                    <a:stretch/>
                  </pic:blipFill>
                  <pic:spPr bwMode="auto">
                    <a:xfrm>
                      <a:off x="0" y="0"/>
                      <a:ext cx="5342467" cy="1522446"/>
                    </a:xfrm>
                    <a:prstGeom prst="rect">
                      <a:avLst/>
                    </a:prstGeom>
                    <a:ln w="9525" cap="flat" cmpd="sng" algn="ctr">
                      <a:solidFill>
                        <a:sysClr val="windowText" lastClr="00000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EE6B58" w14:textId="77777777" w:rsidR="00FC0E47" w:rsidRPr="00A51DE5" w:rsidRDefault="00FC0E47" w:rsidP="00FC0E47">
      <w:pPr>
        <w:pStyle w:val="Corpsdetexte"/>
        <w:rPr>
          <w:sz w:val="21"/>
          <w:szCs w:val="21"/>
        </w:rPr>
      </w:pPr>
    </w:p>
    <w:p w14:paraId="64990069" w14:textId="77777777" w:rsidR="00FC0E47" w:rsidRPr="00A51DE5" w:rsidRDefault="00FC0E47" w:rsidP="00FC0E47">
      <w:pPr>
        <w:pStyle w:val="Corpsdetexte"/>
        <w:rPr>
          <w:sz w:val="21"/>
          <w:szCs w:val="21"/>
        </w:rPr>
      </w:pPr>
    </w:p>
    <w:p w14:paraId="5CB19622" w14:textId="77777777" w:rsidR="00FC0E47" w:rsidRPr="00A51DE5" w:rsidRDefault="00FC0E47" w:rsidP="00FC0E47">
      <w:pPr>
        <w:pStyle w:val="Corpsdetexte"/>
        <w:rPr>
          <w:sz w:val="21"/>
          <w:szCs w:val="21"/>
        </w:rPr>
      </w:pPr>
    </w:p>
    <w:p w14:paraId="23D975F6" w14:textId="77777777" w:rsidR="00FC0E47" w:rsidRPr="00A51DE5" w:rsidRDefault="00FC0E47" w:rsidP="00FC0E47">
      <w:pPr>
        <w:pStyle w:val="Corpsdetexte"/>
        <w:rPr>
          <w:sz w:val="21"/>
          <w:szCs w:val="21"/>
        </w:rPr>
      </w:pPr>
    </w:p>
    <w:p w14:paraId="688F2F83" w14:textId="77777777" w:rsidR="00FC0E47" w:rsidRPr="00A51DE5" w:rsidRDefault="00FC0E47" w:rsidP="00FC0E47">
      <w:pPr>
        <w:pStyle w:val="Corpsdetexte"/>
        <w:rPr>
          <w:sz w:val="21"/>
          <w:szCs w:val="21"/>
        </w:rPr>
      </w:pPr>
    </w:p>
    <w:p w14:paraId="581EA9ED" w14:textId="77777777" w:rsidR="00FC0E47" w:rsidRPr="00A51DE5" w:rsidRDefault="00FC0E47" w:rsidP="00FC0E47">
      <w:pPr>
        <w:pStyle w:val="Corpsdetexte"/>
        <w:rPr>
          <w:sz w:val="21"/>
          <w:szCs w:val="21"/>
        </w:rPr>
      </w:pPr>
    </w:p>
    <w:p w14:paraId="0139C3A1" w14:textId="77777777" w:rsidR="009A686F" w:rsidRDefault="009A686F" w:rsidP="0024246E">
      <w:pPr>
        <w:jc w:val="both"/>
        <w:rPr>
          <w:sz w:val="21"/>
          <w:szCs w:val="21"/>
          <w:u w:val="single"/>
        </w:rPr>
      </w:pPr>
    </w:p>
    <w:p w14:paraId="3098CEDF" w14:textId="538DC7E0" w:rsidR="0024246E" w:rsidRPr="00A51DE5" w:rsidRDefault="0024246E" w:rsidP="0024246E">
      <w:pPr>
        <w:jc w:val="both"/>
        <w:rPr>
          <w:sz w:val="21"/>
          <w:szCs w:val="21"/>
          <w:u w:val="single"/>
        </w:rPr>
      </w:pPr>
      <w:r w:rsidRPr="00A51DE5">
        <w:rPr>
          <w:sz w:val="21"/>
          <w:szCs w:val="21"/>
          <w:u w:val="single"/>
        </w:rPr>
        <w:t>Document ressource</w:t>
      </w:r>
    </w:p>
    <w:p w14:paraId="714501F9" w14:textId="448E6EB7" w:rsidR="0024246E" w:rsidRPr="00F4759F" w:rsidRDefault="00D52A01" w:rsidP="0024246E">
      <w:pPr>
        <w:pStyle w:val="Paragraphedeliste"/>
        <w:numPr>
          <w:ilvl w:val="0"/>
          <w:numId w:val="8"/>
        </w:numPr>
        <w:ind w:left="567" w:hanging="283"/>
        <w:jc w:val="both"/>
        <w:rPr>
          <w:sz w:val="21"/>
          <w:szCs w:val="21"/>
        </w:rPr>
      </w:pPr>
      <w:r>
        <w:rPr>
          <w:sz w:val="21"/>
          <w:szCs w:val="21"/>
        </w:rPr>
        <w:t xml:space="preserve">Tutoriels : inscription des enseignants et obtention du certificat de labellisation </w:t>
      </w:r>
      <w:r w:rsidR="0024246E" w:rsidRPr="00A51DE5">
        <w:rPr>
          <w:sz w:val="21"/>
          <w:szCs w:val="21"/>
        </w:rPr>
        <w:t xml:space="preserve">(annexe </w:t>
      </w:r>
      <w:r w:rsidR="00E5695D" w:rsidRPr="00A51DE5">
        <w:rPr>
          <w:sz w:val="21"/>
          <w:szCs w:val="21"/>
        </w:rPr>
        <w:t>4</w:t>
      </w:r>
      <w:r w:rsidR="009251E1">
        <w:rPr>
          <w:sz w:val="21"/>
          <w:szCs w:val="21"/>
        </w:rPr>
        <w:t xml:space="preserve"> – </w:t>
      </w:r>
      <w:r w:rsidR="009251E1" w:rsidRPr="00F4759F">
        <w:rPr>
          <w:sz w:val="21"/>
          <w:szCs w:val="21"/>
        </w:rPr>
        <w:t>diapo 20)</w:t>
      </w:r>
    </w:p>
    <w:p w14:paraId="36ADB5FB" w14:textId="77777777" w:rsidR="009E45F5" w:rsidRPr="00A51DE5" w:rsidRDefault="009E45F5" w:rsidP="006E2984">
      <w:pPr>
        <w:pStyle w:val="Paragraphedeliste"/>
        <w:ind w:left="567"/>
        <w:jc w:val="both"/>
        <w:rPr>
          <w:sz w:val="21"/>
          <w:szCs w:val="21"/>
        </w:rPr>
      </w:pPr>
    </w:p>
    <w:p w14:paraId="64FCC1E2" w14:textId="0A7D3B37" w:rsidR="00FC0E47" w:rsidRPr="00A51DE5" w:rsidRDefault="00FC0E47" w:rsidP="00FC0E47">
      <w:pPr>
        <w:pStyle w:val="Paragraphedeliste"/>
        <w:numPr>
          <w:ilvl w:val="0"/>
          <w:numId w:val="16"/>
        </w:numPr>
        <w:jc w:val="both"/>
        <w:rPr>
          <w:sz w:val="21"/>
          <w:szCs w:val="21"/>
          <w:u w:val="single"/>
        </w:rPr>
      </w:pPr>
      <w:r w:rsidRPr="00A51DE5">
        <w:rPr>
          <w:sz w:val="21"/>
          <w:szCs w:val="21"/>
          <w:u w:val="single"/>
        </w:rPr>
        <w:t>Temps forts</w:t>
      </w:r>
    </w:p>
    <w:p w14:paraId="01B0E3A9" w14:textId="77777777" w:rsidR="005A73CA" w:rsidRPr="00A51DE5" w:rsidRDefault="005A73CA" w:rsidP="00BB5C59">
      <w:pPr>
        <w:jc w:val="both"/>
        <w:rPr>
          <w:sz w:val="21"/>
          <w:szCs w:val="21"/>
        </w:rPr>
      </w:pPr>
    </w:p>
    <w:p w14:paraId="3BD793CA" w14:textId="2012B681" w:rsidR="00A41A31" w:rsidRPr="00A51DE5" w:rsidRDefault="00FC0E47" w:rsidP="00BB5C59">
      <w:pPr>
        <w:jc w:val="both"/>
        <w:rPr>
          <w:sz w:val="21"/>
          <w:szCs w:val="21"/>
        </w:rPr>
      </w:pPr>
      <w:r w:rsidRPr="00A51DE5">
        <w:rPr>
          <w:sz w:val="21"/>
          <w:szCs w:val="21"/>
        </w:rPr>
        <w:t xml:space="preserve">Toutes les écoles </w:t>
      </w:r>
      <w:r w:rsidR="00430FEA" w:rsidRPr="00A51DE5">
        <w:rPr>
          <w:sz w:val="21"/>
          <w:szCs w:val="21"/>
        </w:rPr>
        <w:t>ont p</w:t>
      </w:r>
      <w:r w:rsidR="00FE7313" w:rsidRPr="00A51DE5">
        <w:rPr>
          <w:sz w:val="21"/>
          <w:szCs w:val="21"/>
        </w:rPr>
        <w:t xml:space="preserve">u participer </w:t>
      </w:r>
      <w:r w:rsidR="00430FEA" w:rsidRPr="00A51DE5">
        <w:rPr>
          <w:sz w:val="21"/>
          <w:szCs w:val="21"/>
        </w:rPr>
        <w:t>ou participeront</w:t>
      </w:r>
      <w:r w:rsidR="005A73CA" w:rsidRPr="00A51DE5">
        <w:rPr>
          <w:sz w:val="21"/>
          <w:szCs w:val="21"/>
        </w:rPr>
        <w:t xml:space="preserve"> </w:t>
      </w:r>
      <w:r w:rsidRPr="00A51DE5">
        <w:rPr>
          <w:sz w:val="21"/>
          <w:szCs w:val="21"/>
        </w:rPr>
        <w:t xml:space="preserve">à </w:t>
      </w:r>
      <w:r w:rsidR="00C22534" w:rsidRPr="00A51DE5">
        <w:rPr>
          <w:sz w:val="21"/>
          <w:szCs w:val="21"/>
        </w:rPr>
        <w:t>l’un</w:t>
      </w:r>
      <w:r w:rsidR="00A41A31" w:rsidRPr="00A51DE5">
        <w:rPr>
          <w:sz w:val="21"/>
          <w:szCs w:val="21"/>
        </w:rPr>
        <w:t xml:space="preserve"> des temps forts </w:t>
      </w:r>
      <w:r w:rsidR="008A494D" w:rsidRPr="00A51DE5">
        <w:rPr>
          <w:sz w:val="21"/>
          <w:szCs w:val="21"/>
        </w:rPr>
        <w:t xml:space="preserve">mentionnés </w:t>
      </w:r>
      <w:r w:rsidR="00C22534" w:rsidRPr="00A51DE5">
        <w:rPr>
          <w:sz w:val="21"/>
          <w:szCs w:val="21"/>
        </w:rPr>
        <w:t>ci-dessous</w:t>
      </w:r>
      <w:r w:rsidRPr="00A51DE5">
        <w:rPr>
          <w:sz w:val="21"/>
          <w:szCs w:val="21"/>
        </w:rPr>
        <w:t xml:space="preserve"> afin </w:t>
      </w:r>
      <w:r w:rsidR="00152FF1" w:rsidRPr="00A51DE5">
        <w:rPr>
          <w:sz w:val="21"/>
          <w:szCs w:val="21"/>
        </w:rPr>
        <w:t xml:space="preserve">de donner </w:t>
      </w:r>
      <w:r w:rsidR="00C01420" w:rsidRPr="00A51DE5">
        <w:rPr>
          <w:sz w:val="21"/>
          <w:szCs w:val="21"/>
        </w:rPr>
        <w:t xml:space="preserve">du sens à cette thématique en fédérant les élèves et </w:t>
      </w:r>
      <w:r w:rsidR="0024246E" w:rsidRPr="00A51DE5">
        <w:rPr>
          <w:sz w:val="21"/>
          <w:szCs w:val="21"/>
        </w:rPr>
        <w:t>l’ensemble des classes de l’école</w:t>
      </w:r>
      <w:r w:rsidR="00C01420" w:rsidRPr="00A51DE5">
        <w:rPr>
          <w:sz w:val="21"/>
          <w:szCs w:val="21"/>
        </w:rPr>
        <w:t xml:space="preserve"> autour d’un projet commun.</w:t>
      </w:r>
    </w:p>
    <w:p w14:paraId="193C9363" w14:textId="08F0437E" w:rsidR="00A41A31" w:rsidRPr="00A51DE5" w:rsidRDefault="00FC0E47" w:rsidP="00BB5C59">
      <w:pPr>
        <w:jc w:val="both"/>
        <w:rPr>
          <w:sz w:val="21"/>
          <w:szCs w:val="21"/>
        </w:rPr>
      </w:pPr>
      <w:r w:rsidRPr="00A51DE5">
        <w:rPr>
          <w:sz w:val="21"/>
          <w:szCs w:val="21"/>
        </w:rPr>
        <w:t xml:space="preserve">Cette participation </w:t>
      </w:r>
      <w:r w:rsidR="00430FEA" w:rsidRPr="00A51DE5">
        <w:rPr>
          <w:sz w:val="21"/>
          <w:szCs w:val="21"/>
        </w:rPr>
        <w:t>est</w:t>
      </w:r>
      <w:r w:rsidR="00C22534" w:rsidRPr="00A51DE5">
        <w:rPr>
          <w:sz w:val="21"/>
          <w:szCs w:val="21"/>
        </w:rPr>
        <w:t xml:space="preserve"> saisie</w:t>
      </w:r>
      <w:r w:rsidRPr="00A51DE5">
        <w:rPr>
          <w:sz w:val="21"/>
          <w:szCs w:val="21"/>
        </w:rPr>
        <w:t xml:space="preserve"> sur la plateforme </w:t>
      </w:r>
      <w:r w:rsidR="00A41A31" w:rsidRPr="00A51DE5">
        <w:rPr>
          <w:sz w:val="21"/>
          <w:szCs w:val="21"/>
        </w:rPr>
        <w:t xml:space="preserve">du </w:t>
      </w:r>
      <w:r w:rsidRPr="00A51DE5">
        <w:rPr>
          <w:sz w:val="21"/>
          <w:szCs w:val="21"/>
        </w:rPr>
        <w:t>programme pHARe.</w:t>
      </w:r>
    </w:p>
    <w:p w14:paraId="41D878B9" w14:textId="597CB56F" w:rsidR="00A41A31" w:rsidRPr="00A51DE5" w:rsidRDefault="00A41A31" w:rsidP="00BB5C59">
      <w:pPr>
        <w:jc w:val="both"/>
        <w:rPr>
          <w:sz w:val="21"/>
          <w:szCs w:val="21"/>
        </w:rPr>
      </w:pPr>
      <w:r w:rsidRPr="00A51DE5">
        <w:rPr>
          <w:sz w:val="21"/>
          <w:szCs w:val="21"/>
        </w:rPr>
        <w:t xml:space="preserve">La participation à </w:t>
      </w:r>
      <w:r w:rsidR="009A686F">
        <w:rPr>
          <w:sz w:val="21"/>
          <w:szCs w:val="21"/>
        </w:rPr>
        <w:t>un</w:t>
      </w:r>
      <w:r w:rsidRPr="00A51DE5">
        <w:rPr>
          <w:sz w:val="21"/>
          <w:szCs w:val="21"/>
        </w:rPr>
        <w:t xml:space="preserve"> temps fort est un des prérequis à la labellisation de niveau 1, </w:t>
      </w:r>
      <w:r w:rsidR="009A686F">
        <w:rPr>
          <w:sz w:val="21"/>
          <w:szCs w:val="21"/>
        </w:rPr>
        <w:t>deux</w:t>
      </w:r>
      <w:r w:rsidRPr="00A51DE5">
        <w:rPr>
          <w:sz w:val="21"/>
          <w:szCs w:val="21"/>
        </w:rPr>
        <w:t xml:space="preserve"> temps forts </w:t>
      </w:r>
      <w:r w:rsidR="009A686F">
        <w:rPr>
          <w:sz w:val="21"/>
          <w:szCs w:val="21"/>
        </w:rPr>
        <w:t xml:space="preserve">étant un prérequis </w:t>
      </w:r>
      <w:r w:rsidRPr="00A51DE5">
        <w:rPr>
          <w:sz w:val="21"/>
          <w:szCs w:val="21"/>
        </w:rPr>
        <w:t xml:space="preserve">pour le niveau 2 et </w:t>
      </w:r>
      <w:r w:rsidR="009A686F">
        <w:rPr>
          <w:sz w:val="21"/>
          <w:szCs w:val="21"/>
        </w:rPr>
        <w:t>trois</w:t>
      </w:r>
      <w:r w:rsidRPr="00A51DE5">
        <w:rPr>
          <w:sz w:val="21"/>
          <w:szCs w:val="21"/>
        </w:rPr>
        <w:t xml:space="preserve"> temps forts pour le niveau 3.</w:t>
      </w:r>
    </w:p>
    <w:p w14:paraId="62726E6B" w14:textId="5B02D856" w:rsidR="00C01420" w:rsidRPr="00A51DE5" w:rsidRDefault="00C01420" w:rsidP="00BB5C59">
      <w:pPr>
        <w:jc w:val="both"/>
        <w:rPr>
          <w:sz w:val="21"/>
          <w:szCs w:val="21"/>
        </w:rPr>
      </w:pPr>
    </w:p>
    <w:tbl>
      <w:tblPr>
        <w:tblStyle w:val="Grilledutableau"/>
        <w:tblW w:w="9634" w:type="dxa"/>
        <w:tblLayout w:type="fixed"/>
        <w:tblLook w:val="04A0" w:firstRow="1" w:lastRow="0" w:firstColumn="1" w:lastColumn="0" w:noHBand="0" w:noVBand="1"/>
      </w:tblPr>
      <w:tblGrid>
        <w:gridCol w:w="1834"/>
        <w:gridCol w:w="2130"/>
        <w:gridCol w:w="2268"/>
        <w:gridCol w:w="3402"/>
      </w:tblGrid>
      <w:tr w:rsidR="00C01420" w:rsidRPr="00A51DE5" w14:paraId="4C88A1A5" w14:textId="77777777" w:rsidTr="009E45F5">
        <w:trPr>
          <w:trHeight w:val="448"/>
        </w:trPr>
        <w:tc>
          <w:tcPr>
            <w:tcW w:w="1834" w:type="dxa"/>
            <w:shd w:val="clear" w:color="auto" w:fill="D9D9D9" w:themeFill="background1" w:themeFillShade="D9"/>
            <w:vAlign w:val="center"/>
          </w:tcPr>
          <w:p w14:paraId="6C0E1623" w14:textId="77777777" w:rsidR="00C01420" w:rsidRPr="009E45F5" w:rsidRDefault="00C01420" w:rsidP="006C61E9">
            <w:pPr>
              <w:jc w:val="center"/>
              <w:rPr>
                <w:b/>
                <w:sz w:val="19"/>
                <w:szCs w:val="19"/>
              </w:rPr>
            </w:pPr>
            <w:r w:rsidRPr="009E45F5">
              <w:rPr>
                <w:b/>
                <w:sz w:val="19"/>
                <w:szCs w:val="19"/>
              </w:rPr>
              <w:t>Intitulé de l’action</w:t>
            </w:r>
          </w:p>
        </w:tc>
        <w:tc>
          <w:tcPr>
            <w:tcW w:w="2130" w:type="dxa"/>
            <w:shd w:val="clear" w:color="auto" w:fill="D9D9D9" w:themeFill="background1" w:themeFillShade="D9"/>
            <w:vAlign w:val="center"/>
          </w:tcPr>
          <w:p w14:paraId="73744083" w14:textId="77777777" w:rsidR="00C01420" w:rsidRPr="009E45F5" w:rsidRDefault="00C01420" w:rsidP="006C61E9">
            <w:pPr>
              <w:jc w:val="center"/>
              <w:rPr>
                <w:b/>
                <w:sz w:val="19"/>
                <w:szCs w:val="19"/>
              </w:rPr>
            </w:pPr>
            <w:r w:rsidRPr="009E45F5">
              <w:rPr>
                <w:b/>
                <w:sz w:val="19"/>
                <w:szCs w:val="19"/>
              </w:rPr>
              <w:t>Public</w:t>
            </w:r>
          </w:p>
        </w:tc>
        <w:tc>
          <w:tcPr>
            <w:tcW w:w="2268" w:type="dxa"/>
            <w:shd w:val="clear" w:color="auto" w:fill="D9D9D9" w:themeFill="background1" w:themeFillShade="D9"/>
            <w:vAlign w:val="center"/>
          </w:tcPr>
          <w:p w14:paraId="2D5357B0" w14:textId="77777777" w:rsidR="00C01420" w:rsidRPr="009E45F5" w:rsidRDefault="00C01420" w:rsidP="006C61E9">
            <w:pPr>
              <w:jc w:val="center"/>
              <w:rPr>
                <w:b/>
                <w:sz w:val="19"/>
                <w:szCs w:val="19"/>
              </w:rPr>
            </w:pPr>
            <w:r w:rsidRPr="009E45F5">
              <w:rPr>
                <w:b/>
                <w:sz w:val="19"/>
                <w:szCs w:val="19"/>
              </w:rPr>
              <w:t>Date ou période de l’action</w:t>
            </w:r>
          </w:p>
        </w:tc>
        <w:tc>
          <w:tcPr>
            <w:tcW w:w="3402" w:type="dxa"/>
            <w:shd w:val="clear" w:color="auto" w:fill="D9D9D9" w:themeFill="background1" w:themeFillShade="D9"/>
            <w:vAlign w:val="center"/>
          </w:tcPr>
          <w:p w14:paraId="7157B35B" w14:textId="77777777" w:rsidR="00C01420" w:rsidRPr="009E45F5" w:rsidRDefault="00C01420" w:rsidP="006C61E9">
            <w:pPr>
              <w:jc w:val="center"/>
              <w:rPr>
                <w:b/>
                <w:sz w:val="19"/>
                <w:szCs w:val="19"/>
              </w:rPr>
            </w:pPr>
            <w:r w:rsidRPr="009E45F5">
              <w:rPr>
                <w:b/>
                <w:sz w:val="19"/>
                <w:szCs w:val="19"/>
              </w:rPr>
              <w:t>Lien de la page institutionnelle dédiée</w:t>
            </w:r>
          </w:p>
        </w:tc>
      </w:tr>
      <w:tr w:rsidR="00C01420" w:rsidRPr="00A51DE5" w14:paraId="3C3625D0" w14:textId="77777777" w:rsidTr="009E45F5">
        <w:tc>
          <w:tcPr>
            <w:tcW w:w="1834" w:type="dxa"/>
            <w:vAlign w:val="center"/>
          </w:tcPr>
          <w:p w14:paraId="30AE0CE3" w14:textId="77777777" w:rsidR="00C01420" w:rsidRPr="009E45F5" w:rsidRDefault="00C01420" w:rsidP="006C61E9">
            <w:pPr>
              <w:rPr>
                <w:b/>
                <w:sz w:val="19"/>
                <w:szCs w:val="19"/>
              </w:rPr>
            </w:pPr>
            <w:r w:rsidRPr="009E45F5">
              <w:rPr>
                <w:b/>
                <w:sz w:val="19"/>
                <w:szCs w:val="19"/>
              </w:rPr>
              <w:t>Prix « Non au harcèlement »</w:t>
            </w:r>
          </w:p>
        </w:tc>
        <w:tc>
          <w:tcPr>
            <w:tcW w:w="2130" w:type="dxa"/>
            <w:vAlign w:val="center"/>
          </w:tcPr>
          <w:p w14:paraId="2031210E" w14:textId="77777777" w:rsidR="00C01420" w:rsidRPr="009E45F5" w:rsidRDefault="00C01420" w:rsidP="00C01420">
            <w:pPr>
              <w:pStyle w:val="Paragraphedeliste"/>
              <w:numPr>
                <w:ilvl w:val="0"/>
                <w:numId w:val="11"/>
              </w:numPr>
              <w:ind w:left="173" w:hanging="173"/>
              <w:rPr>
                <w:sz w:val="19"/>
                <w:szCs w:val="19"/>
              </w:rPr>
            </w:pPr>
            <w:r w:rsidRPr="009E45F5">
              <w:rPr>
                <w:sz w:val="19"/>
                <w:szCs w:val="19"/>
              </w:rPr>
              <w:t>Classes de cycle 2</w:t>
            </w:r>
          </w:p>
          <w:p w14:paraId="17CDDF98" w14:textId="77777777" w:rsidR="00C01420" w:rsidRPr="009E45F5" w:rsidRDefault="00C01420" w:rsidP="00C01420">
            <w:pPr>
              <w:pStyle w:val="Paragraphedeliste"/>
              <w:numPr>
                <w:ilvl w:val="0"/>
                <w:numId w:val="11"/>
              </w:numPr>
              <w:ind w:left="173" w:hanging="173"/>
              <w:rPr>
                <w:sz w:val="19"/>
                <w:szCs w:val="19"/>
              </w:rPr>
            </w:pPr>
            <w:r w:rsidRPr="009E45F5">
              <w:rPr>
                <w:sz w:val="19"/>
                <w:szCs w:val="19"/>
              </w:rPr>
              <w:t>Classes de cycle 3</w:t>
            </w:r>
          </w:p>
        </w:tc>
        <w:tc>
          <w:tcPr>
            <w:tcW w:w="2268" w:type="dxa"/>
            <w:vAlign w:val="center"/>
          </w:tcPr>
          <w:p w14:paraId="3DFEC707" w14:textId="3D87E8B7" w:rsidR="00C01420" w:rsidRPr="009E45F5" w:rsidRDefault="00C01420" w:rsidP="00152FF1">
            <w:pPr>
              <w:pStyle w:val="Paragraphedeliste"/>
              <w:numPr>
                <w:ilvl w:val="0"/>
                <w:numId w:val="13"/>
              </w:numPr>
              <w:ind w:left="174" w:hanging="142"/>
              <w:rPr>
                <w:sz w:val="19"/>
                <w:szCs w:val="19"/>
              </w:rPr>
            </w:pPr>
            <w:r w:rsidRPr="009E45F5">
              <w:rPr>
                <w:sz w:val="19"/>
                <w:szCs w:val="19"/>
              </w:rPr>
              <w:t>Envoi des travaux avant fin janvier 202</w:t>
            </w:r>
            <w:r w:rsidR="00A41A31" w:rsidRPr="009E45F5">
              <w:rPr>
                <w:sz w:val="19"/>
                <w:szCs w:val="19"/>
              </w:rPr>
              <w:t>5</w:t>
            </w:r>
          </w:p>
        </w:tc>
        <w:tc>
          <w:tcPr>
            <w:tcW w:w="3402" w:type="dxa"/>
            <w:vAlign w:val="center"/>
          </w:tcPr>
          <w:p w14:paraId="722623BE" w14:textId="77777777" w:rsidR="00C01420" w:rsidRPr="009E45F5" w:rsidRDefault="00142F24" w:rsidP="00C01420">
            <w:pPr>
              <w:pStyle w:val="Paragraphedeliste"/>
              <w:numPr>
                <w:ilvl w:val="0"/>
                <w:numId w:val="12"/>
              </w:numPr>
              <w:ind w:left="172" w:hanging="156"/>
              <w:rPr>
                <w:sz w:val="19"/>
                <w:szCs w:val="19"/>
              </w:rPr>
            </w:pPr>
            <w:hyperlink r:id="rId13" w:history="1">
              <w:r w:rsidR="00C01420" w:rsidRPr="009E45F5">
                <w:rPr>
                  <w:rStyle w:val="Lienhypertexte"/>
                  <w:sz w:val="19"/>
                  <w:szCs w:val="19"/>
                </w:rPr>
                <w:t>https://www.education.gouv.fr/prix-non-au-harcelement-12137</w:t>
              </w:r>
            </w:hyperlink>
          </w:p>
        </w:tc>
      </w:tr>
      <w:tr w:rsidR="00C01420" w:rsidRPr="00A51DE5" w14:paraId="23B1DB01" w14:textId="77777777" w:rsidTr="009E45F5">
        <w:tc>
          <w:tcPr>
            <w:tcW w:w="1834" w:type="dxa"/>
            <w:vAlign w:val="center"/>
          </w:tcPr>
          <w:p w14:paraId="31742856" w14:textId="77777777" w:rsidR="00C01420" w:rsidRPr="009E45F5" w:rsidRDefault="00C01420" w:rsidP="006C61E9">
            <w:pPr>
              <w:rPr>
                <w:b/>
                <w:sz w:val="19"/>
                <w:szCs w:val="19"/>
              </w:rPr>
            </w:pPr>
            <w:r w:rsidRPr="009E45F5">
              <w:rPr>
                <w:b/>
                <w:sz w:val="19"/>
                <w:szCs w:val="19"/>
              </w:rPr>
              <w:t>Journée nationale de lutte contre le harcèlement scolaire</w:t>
            </w:r>
          </w:p>
        </w:tc>
        <w:tc>
          <w:tcPr>
            <w:tcW w:w="2130" w:type="dxa"/>
            <w:vAlign w:val="center"/>
          </w:tcPr>
          <w:p w14:paraId="503C46E1" w14:textId="77777777" w:rsidR="00C01420" w:rsidRPr="009E45F5" w:rsidRDefault="00C01420" w:rsidP="00C01420">
            <w:pPr>
              <w:pStyle w:val="Paragraphedeliste"/>
              <w:numPr>
                <w:ilvl w:val="0"/>
                <w:numId w:val="11"/>
              </w:numPr>
              <w:ind w:left="173" w:hanging="173"/>
              <w:rPr>
                <w:sz w:val="19"/>
                <w:szCs w:val="19"/>
              </w:rPr>
            </w:pPr>
            <w:r w:rsidRPr="009E45F5">
              <w:rPr>
                <w:sz w:val="19"/>
                <w:szCs w:val="19"/>
              </w:rPr>
              <w:t>Classes de cycle 2</w:t>
            </w:r>
          </w:p>
          <w:p w14:paraId="33780533" w14:textId="77777777" w:rsidR="00C01420" w:rsidRPr="009E45F5" w:rsidRDefault="00C01420" w:rsidP="00C01420">
            <w:pPr>
              <w:pStyle w:val="Paragraphedeliste"/>
              <w:numPr>
                <w:ilvl w:val="0"/>
                <w:numId w:val="11"/>
              </w:numPr>
              <w:ind w:left="173" w:hanging="173"/>
              <w:rPr>
                <w:sz w:val="19"/>
                <w:szCs w:val="19"/>
              </w:rPr>
            </w:pPr>
            <w:r w:rsidRPr="009E45F5">
              <w:rPr>
                <w:sz w:val="19"/>
                <w:szCs w:val="19"/>
              </w:rPr>
              <w:t>Classes de cycle 3</w:t>
            </w:r>
          </w:p>
        </w:tc>
        <w:tc>
          <w:tcPr>
            <w:tcW w:w="2268" w:type="dxa"/>
            <w:shd w:val="clear" w:color="auto" w:fill="FFFFFF" w:themeFill="background1"/>
            <w:vAlign w:val="center"/>
          </w:tcPr>
          <w:p w14:paraId="258858B3" w14:textId="6E050A39" w:rsidR="00C01420" w:rsidRPr="009E45F5" w:rsidRDefault="00A41A31" w:rsidP="00152FF1">
            <w:pPr>
              <w:pStyle w:val="Paragraphedeliste"/>
              <w:numPr>
                <w:ilvl w:val="0"/>
                <w:numId w:val="11"/>
              </w:numPr>
              <w:ind w:left="179" w:hanging="142"/>
              <w:rPr>
                <w:sz w:val="19"/>
                <w:szCs w:val="19"/>
              </w:rPr>
            </w:pPr>
            <w:r w:rsidRPr="009E45F5">
              <w:rPr>
                <w:sz w:val="19"/>
                <w:szCs w:val="19"/>
              </w:rPr>
              <w:t>7</w:t>
            </w:r>
            <w:r w:rsidR="00C01420" w:rsidRPr="009E45F5">
              <w:rPr>
                <w:sz w:val="19"/>
                <w:szCs w:val="19"/>
              </w:rPr>
              <w:t xml:space="preserve"> novembre 202</w:t>
            </w:r>
            <w:r w:rsidRPr="009E45F5">
              <w:rPr>
                <w:sz w:val="19"/>
                <w:szCs w:val="19"/>
              </w:rPr>
              <w:t>4</w:t>
            </w:r>
          </w:p>
        </w:tc>
        <w:tc>
          <w:tcPr>
            <w:tcW w:w="3402" w:type="dxa"/>
            <w:vAlign w:val="center"/>
          </w:tcPr>
          <w:p w14:paraId="7ABF9B33" w14:textId="77777777" w:rsidR="00C01420" w:rsidRPr="009E45F5" w:rsidRDefault="00142F24" w:rsidP="00C01420">
            <w:pPr>
              <w:pStyle w:val="Paragraphedeliste"/>
              <w:numPr>
                <w:ilvl w:val="0"/>
                <w:numId w:val="12"/>
              </w:numPr>
              <w:ind w:left="172" w:hanging="156"/>
              <w:rPr>
                <w:sz w:val="19"/>
                <w:szCs w:val="19"/>
              </w:rPr>
            </w:pPr>
            <w:hyperlink r:id="rId14" w:history="1">
              <w:r w:rsidR="00C01420" w:rsidRPr="009E45F5">
                <w:rPr>
                  <w:rStyle w:val="Lienhypertexte"/>
                  <w:sz w:val="19"/>
                  <w:szCs w:val="19"/>
                </w:rPr>
                <w:t>https://www.education.gouv.fr/journee-nationale-de-lutte-contre-le-harcelement-l-ecole-941</w:t>
              </w:r>
            </w:hyperlink>
          </w:p>
        </w:tc>
      </w:tr>
      <w:tr w:rsidR="00C01420" w:rsidRPr="00A51DE5" w14:paraId="68F3172B" w14:textId="77777777" w:rsidTr="009E45F5">
        <w:tc>
          <w:tcPr>
            <w:tcW w:w="1834" w:type="dxa"/>
            <w:vAlign w:val="center"/>
          </w:tcPr>
          <w:p w14:paraId="5FD0C150" w14:textId="77777777" w:rsidR="00C01420" w:rsidRPr="009E45F5" w:rsidRDefault="00C01420" w:rsidP="006C61E9">
            <w:pPr>
              <w:rPr>
                <w:b/>
                <w:sz w:val="19"/>
                <w:szCs w:val="19"/>
              </w:rPr>
            </w:pPr>
            <w:proofErr w:type="spellStart"/>
            <w:r w:rsidRPr="009E45F5">
              <w:rPr>
                <w:b/>
                <w:sz w:val="19"/>
                <w:szCs w:val="19"/>
              </w:rPr>
              <w:t>Safer</w:t>
            </w:r>
            <w:proofErr w:type="spellEnd"/>
            <w:r w:rsidRPr="009E45F5">
              <w:rPr>
                <w:b/>
                <w:sz w:val="19"/>
                <w:szCs w:val="19"/>
              </w:rPr>
              <w:t xml:space="preserve"> Internet Day</w:t>
            </w:r>
          </w:p>
        </w:tc>
        <w:tc>
          <w:tcPr>
            <w:tcW w:w="2130" w:type="dxa"/>
            <w:vAlign w:val="center"/>
          </w:tcPr>
          <w:p w14:paraId="66951192" w14:textId="77777777" w:rsidR="00C01420" w:rsidRPr="009E45F5" w:rsidRDefault="00C01420" w:rsidP="00C01420">
            <w:pPr>
              <w:pStyle w:val="Paragraphedeliste"/>
              <w:numPr>
                <w:ilvl w:val="0"/>
                <w:numId w:val="11"/>
              </w:numPr>
              <w:ind w:left="173" w:hanging="173"/>
              <w:rPr>
                <w:sz w:val="19"/>
                <w:szCs w:val="19"/>
              </w:rPr>
            </w:pPr>
            <w:r w:rsidRPr="009E45F5">
              <w:rPr>
                <w:sz w:val="19"/>
                <w:szCs w:val="19"/>
              </w:rPr>
              <w:t>Classes de cycle 2</w:t>
            </w:r>
          </w:p>
          <w:p w14:paraId="7FD00360" w14:textId="77777777" w:rsidR="00C01420" w:rsidRPr="009E45F5" w:rsidRDefault="00C01420" w:rsidP="00C01420">
            <w:pPr>
              <w:pStyle w:val="Paragraphedeliste"/>
              <w:numPr>
                <w:ilvl w:val="0"/>
                <w:numId w:val="11"/>
              </w:numPr>
              <w:ind w:left="173" w:hanging="173"/>
              <w:rPr>
                <w:sz w:val="19"/>
                <w:szCs w:val="19"/>
              </w:rPr>
            </w:pPr>
            <w:r w:rsidRPr="009E45F5">
              <w:rPr>
                <w:sz w:val="19"/>
                <w:szCs w:val="19"/>
              </w:rPr>
              <w:t>Classes de cycle 3</w:t>
            </w:r>
          </w:p>
        </w:tc>
        <w:tc>
          <w:tcPr>
            <w:tcW w:w="2268" w:type="dxa"/>
            <w:shd w:val="clear" w:color="auto" w:fill="FFFFFF" w:themeFill="background1"/>
            <w:vAlign w:val="center"/>
          </w:tcPr>
          <w:p w14:paraId="27416548" w14:textId="79A04CED" w:rsidR="00C01420" w:rsidRPr="009E45F5" w:rsidRDefault="00A41A31" w:rsidP="00152FF1">
            <w:pPr>
              <w:pStyle w:val="Paragraphedeliste"/>
              <w:numPr>
                <w:ilvl w:val="0"/>
                <w:numId w:val="11"/>
              </w:numPr>
              <w:ind w:left="179" w:hanging="142"/>
              <w:rPr>
                <w:sz w:val="19"/>
                <w:szCs w:val="19"/>
              </w:rPr>
            </w:pPr>
            <w:r w:rsidRPr="009E45F5">
              <w:rPr>
                <w:sz w:val="19"/>
                <w:szCs w:val="19"/>
              </w:rPr>
              <w:t>11 f</w:t>
            </w:r>
            <w:r w:rsidR="00C01420" w:rsidRPr="009E45F5">
              <w:rPr>
                <w:sz w:val="19"/>
                <w:szCs w:val="19"/>
              </w:rPr>
              <w:t>évrier 202</w:t>
            </w:r>
            <w:r w:rsidRPr="009E45F5">
              <w:rPr>
                <w:sz w:val="19"/>
                <w:szCs w:val="19"/>
              </w:rPr>
              <w:t>5</w:t>
            </w:r>
          </w:p>
        </w:tc>
        <w:tc>
          <w:tcPr>
            <w:tcW w:w="3402" w:type="dxa"/>
            <w:vAlign w:val="center"/>
          </w:tcPr>
          <w:p w14:paraId="12D74EB4" w14:textId="77777777" w:rsidR="00C01420" w:rsidRPr="009E45F5" w:rsidRDefault="00142F24" w:rsidP="00C01420">
            <w:pPr>
              <w:pStyle w:val="Paragraphedeliste"/>
              <w:numPr>
                <w:ilvl w:val="0"/>
                <w:numId w:val="12"/>
              </w:numPr>
              <w:ind w:left="172" w:hanging="156"/>
              <w:rPr>
                <w:sz w:val="19"/>
                <w:szCs w:val="19"/>
              </w:rPr>
            </w:pPr>
            <w:hyperlink r:id="rId15" w:history="1">
              <w:r w:rsidR="00C01420" w:rsidRPr="009E45F5">
                <w:rPr>
                  <w:rStyle w:val="Lienhypertexte"/>
                  <w:sz w:val="19"/>
                  <w:szCs w:val="19"/>
                </w:rPr>
                <w:t>https://www.education.gouv.fr/safer-internet-day-la-journee-internationale-pour-un-internet-sans-crainte-344368</w:t>
              </w:r>
            </w:hyperlink>
          </w:p>
        </w:tc>
      </w:tr>
    </w:tbl>
    <w:p w14:paraId="17323070" w14:textId="77817C2B" w:rsidR="00C01420" w:rsidRPr="00A51DE5" w:rsidRDefault="00C01420" w:rsidP="00BB5C59">
      <w:pPr>
        <w:jc w:val="both"/>
        <w:rPr>
          <w:sz w:val="21"/>
          <w:szCs w:val="21"/>
        </w:rPr>
      </w:pPr>
    </w:p>
    <w:p w14:paraId="121D8996" w14:textId="273A2E76" w:rsidR="00BB5C59" w:rsidRDefault="00152FF1" w:rsidP="00BB5C59">
      <w:pPr>
        <w:jc w:val="both"/>
        <w:rPr>
          <w:sz w:val="21"/>
          <w:szCs w:val="21"/>
        </w:rPr>
      </w:pPr>
      <w:r w:rsidRPr="00A51DE5">
        <w:rPr>
          <w:sz w:val="21"/>
          <w:szCs w:val="21"/>
        </w:rPr>
        <w:t>La participation à ces évènements</w:t>
      </w:r>
      <w:r w:rsidR="00BB5C59" w:rsidRPr="00A51DE5">
        <w:rPr>
          <w:sz w:val="21"/>
          <w:szCs w:val="21"/>
        </w:rPr>
        <w:t xml:space="preserve"> pourr</w:t>
      </w:r>
      <w:r w:rsidRPr="00A51DE5">
        <w:rPr>
          <w:sz w:val="21"/>
          <w:szCs w:val="21"/>
        </w:rPr>
        <w:t>a</w:t>
      </w:r>
      <w:r w:rsidR="00BB5C59" w:rsidRPr="00A51DE5">
        <w:rPr>
          <w:sz w:val="21"/>
          <w:szCs w:val="21"/>
        </w:rPr>
        <w:t xml:space="preserve"> être complété</w:t>
      </w:r>
      <w:r w:rsidRPr="00A51DE5">
        <w:rPr>
          <w:sz w:val="21"/>
          <w:szCs w:val="21"/>
        </w:rPr>
        <w:t>e</w:t>
      </w:r>
      <w:r w:rsidR="00BB5C59" w:rsidRPr="00A51DE5">
        <w:rPr>
          <w:sz w:val="21"/>
          <w:szCs w:val="21"/>
        </w:rPr>
        <w:t xml:space="preserve"> par toutes les actions qui semblent utiles</w:t>
      </w:r>
      <w:r w:rsidR="000406FE" w:rsidRPr="00A51DE5">
        <w:rPr>
          <w:sz w:val="21"/>
          <w:szCs w:val="21"/>
        </w:rPr>
        <w:t xml:space="preserve"> aux équipes pédagogiques</w:t>
      </w:r>
      <w:r w:rsidR="00A41A31" w:rsidRPr="00A51DE5">
        <w:rPr>
          <w:sz w:val="21"/>
          <w:szCs w:val="21"/>
        </w:rPr>
        <w:t xml:space="preserve"> en dehors de ces dates</w:t>
      </w:r>
      <w:r w:rsidR="000406FE" w:rsidRPr="00A51DE5">
        <w:rPr>
          <w:sz w:val="21"/>
          <w:szCs w:val="21"/>
        </w:rPr>
        <w:t>.</w:t>
      </w:r>
    </w:p>
    <w:p w14:paraId="7E151F62" w14:textId="0B61ED7D" w:rsidR="009251E1" w:rsidRDefault="009251E1" w:rsidP="00BB5C59">
      <w:pPr>
        <w:jc w:val="both"/>
        <w:rPr>
          <w:sz w:val="21"/>
          <w:szCs w:val="21"/>
        </w:rPr>
      </w:pPr>
    </w:p>
    <w:p w14:paraId="1700775C" w14:textId="77777777" w:rsidR="009251E1" w:rsidRPr="00F4759F" w:rsidRDefault="009251E1" w:rsidP="009251E1">
      <w:pPr>
        <w:jc w:val="both"/>
        <w:rPr>
          <w:sz w:val="21"/>
          <w:szCs w:val="21"/>
          <w:u w:val="single"/>
        </w:rPr>
      </w:pPr>
      <w:r w:rsidRPr="00F4759F">
        <w:rPr>
          <w:sz w:val="21"/>
          <w:szCs w:val="21"/>
          <w:u w:val="single"/>
        </w:rPr>
        <w:t>Document ressource</w:t>
      </w:r>
    </w:p>
    <w:p w14:paraId="46E083B1" w14:textId="39858245" w:rsidR="009251E1" w:rsidRPr="00F4759F" w:rsidRDefault="009251E1" w:rsidP="00BB5C59">
      <w:pPr>
        <w:pStyle w:val="Paragraphedeliste"/>
        <w:numPr>
          <w:ilvl w:val="0"/>
          <w:numId w:val="8"/>
        </w:numPr>
        <w:ind w:left="567" w:hanging="283"/>
        <w:jc w:val="both"/>
        <w:rPr>
          <w:sz w:val="21"/>
          <w:szCs w:val="21"/>
        </w:rPr>
      </w:pPr>
      <w:r w:rsidRPr="00F4759F">
        <w:rPr>
          <w:sz w:val="21"/>
          <w:szCs w:val="21"/>
        </w:rPr>
        <w:t>Tutoriels : inscription des enseignants et obtention du certificat de labellisation (annexe 4</w:t>
      </w:r>
      <w:r w:rsidR="00B91BAC" w:rsidRPr="00F4759F">
        <w:rPr>
          <w:sz w:val="21"/>
          <w:szCs w:val="21"/>
        </w:rPr>
        <w:t xml:space="preserve"> – diapos 13 à 17)</w:t>
      </w:r>
    </w:p>
    <w:p w14:paraId="1B26ACE0" w14:textId="21B76193" w:rsidR="00BB5C59" w:rsidRPr="00A51DE5" w:rsidRDefault="00BB5C59" w:rsidP="00BB5C59">
      <w:pPr>
        <w:jc w:val="both"/>
        <w:rPr>
          <w:sz w:val="21"/>
          <w:szCs w:val="21"/>
        </w:rPr>
      </w:pPr>
    </w:p>
    <w:p w14:paraId="5E24C92D" w14:textId="20CBE27B" w:rsidR="00BE7F33" w:rsidRPr="00A51DE5" w:rsidRDefault="00A41A31" w:rsidP="00BE7F33">
      <w:pPr>
        <w:pStyle w:val="Style3"/>
        <w:rPr>
          <w:sz w:val="21"/>
          <w:szCs w:val="21"/>
        </w:rPr>
      </w:pPr>
      <w:r w:rsidRPr="00A51DE5">
        <w:rPr>
          <w:sz w:val="21"/>
          <w:szCs w:val="21"/>
        </w:rPr>
        <w:t>D</w:t>
      </w:r>
      <w:r w:rsidR="00BE7F33" w:rsidRPr="00A51DE5">
        <w:rPr>
          <w:sz w:val="21"/>
          <w:szCs w:val="21"/>
        </w:rPr>
        <w:t>. Informer</w:t>
      </w:r>
    </w:p>
    <w:p w14:paraId="4446BB75" w14:textId="77777777" w:rsidR="00BE7F33" w:rsidRPr="00A51DE5" w:rsidRDefault="00BE7F33" w:rsidP="00BE7F33">
      <w:pPr>
        <w:jc w:val="both"/>
        <w:rPr>
          <w:sz w:val="21"/>
          <w:szCs w:val="21"/>
        </w:rPr>
      </w:pPr>
    </w:p>
    <w:p w14:paraId="689257DC" w14:textId="6F98E27C" w:rsidR="00BE7F33" w:rsidRPr="00A51DE5" w:rsidRDefault="00BE7F33" w:rsidP="00BE7F33">
      <w:pPr>
        <w:jc w:val="both"/>
        <w:rPr>
          <w:sz w:val="21"/>
          <w:szCs w:val="21"/>
        </w:rPr>
      </w:pPr>
      <w:r w:rsidRPr="00A51DE5">
        <w:rPr>
          <w:sz w:val="21"/>
          <w:szCs w:val="21"/>
        </w:rPr>
        <w:t>L’école informe les élèves et les familles d</w:t>
      </w:r>
      <w:r w:rsidR="00A41A31" w:rsidRPr="00A51DE5">
        <w:rPr>
          <w:sz w:val="21"/>
          <w:szCs w:val="21"/>
        </w:rPr>
        <w:t>u</w:t>
      </w:r>
      <w:r w:rsidRPr="00A51DE5">
        <w:rPr>
          <w:sz w:val="21"/>
          <w:szCs w:val="21"/>
        </w:rPr>
        <w:t xml:space="preserve"> numéro</w:t>
      </w:r>
      <w:r w:rsidR="00A41A31" w:rsidRPr="00A51DE5">
        <w:rPr>
          <w:sz w:val="21"/>
          <w:szCs w:val="21"/>
        </w:rPr>
        <w:t xml:space="preserve"> national</w:t>
      </w:r>
      <w:r w:rsidR="00083141" w:rsidRPr="00A51DE5">
        <w:rPr>
          <w:sz w:val="21"/>
          <w:szCs w:val="21"/>
        </w:rPr>
        <w:t xml:space="preserve"> de lutte contre le harcèlement</w:t>
      </w:r>
      <w:r w:rsidRPr="00A51DE5">
        <w:rPr>
          <w:sz w:val="21"/>
          <w:szCs w:val="21"/>
        </w:rPr>
        <w:t xml:space="preserve"> </w:t>
      </w:r>
      <w:r w:rsidR="00A41A31" w:rsidRPr="00A51DE5">
        <w:rPr>
          <w:b/>
          <w:sz w:val="21"/>
          <w:szCs w:val="21"/>
        </w:rPr>
        <w:t>3018</w:t>
      </w:r>
      <w:r w:rsidR="00A41A31" w:rsidRPr="00A51DE5">
        <w:rPr>
          <w:sz w:val="21"/>
          <w:szCs w:val="21"/>
        </w:rPr>
        <w:t xml:space="preserve"> et </w:t>
      </w:r>
      <w:r w:rsidR="0085510B">
        <w:rPr>
          <w:sz w:val="21"/>
          <w:szCs w:val="21"/>
        </w:rPr>
        <w:t>académique</w:t>
      </w:r>
      <w:r w:rsidR="00A41A31" w:rsidRPr="00A51DE5">
        <w:rPr>
          <w:sz w:val="21"/>
          <w:szCs w:val="21"/>
        </w:rPr>
        <w:t xml:space="preserve"> </w:t>
      </w:r>
      <w:r w:rsidR="00A41A31" w:rsidRPr="00A51DE5">
        <w:rPr>
          <w:b/>
          <w:sz w:val="21"/>
          <w:szCs w:val="21"/>
        </w:rPr>
        <w:t>0808 800 184</w:t>
      </w:r>
      <w:r w:rsidR="00A41A31" w:rsidRPr="00A51DE5">
        <w:rPr>
          <w:sz w:val="21"/>
          <w:szCs w:val="21"/>
        </w:rPr>
        <w:t xml:space="preserve"> ainsi que de l’adresse de messagerie</w:t>
      </w:r>
      <w:r w:rsidR="00083141" w:rsidRPr="00A51DE5">
        <w:rPr>
          <w:sz w:val="21"/>
          <w:szCs w:val="21"/>
        </w:rPr>
        <w:t xml:space="preserve"> </w:t>
      </w:r>
      <w:hyperlink r:id="rId16" w:history="1">
        <w:r w:rsidR="00083141" w:rsidRPr="00A51DE5">
          <w:rPr>
            <w:rStyle w:val="Lienhypertexte"/>
            <w:sz w:val="21"/>
            <w:szCs w:val="21"/>
          </w:rPr>
          <w:t>nonauharcelement@ac-strasbourg.fr</w:t>
        </w:r>
      </w:hyperlink>
      <w:r w:rsidR="00083141" w:rsidRPr="00A51DE5">
        <w:rPr>
          <w:sz w:val="21"/>
          <w:szCs w:val="21"/>
        </w:rPr>
        <w:t xml:space="preserve"> </w:t>
      </w:r>
      <w:r w:rsidRPr="00A51DE5">
        <w:rPr>
          <w:sz w:val="21"/>
          <w:szCs w:val="21"/>
        </w:rPr>
        <w:t xml:space="preserve">et </w:t>
      </w:r>
      <w:r w:rsidR="00083141" w:rsidRPr="00A51DE5">
        <w:rPr>
          <w:sz w:val="21"/>
          <w:szCs w:val="21"/>
        </w:rPr>
        <w:t xml:space="preserve">des </w:t>
      </w:r>
      <w:r w:rsidRPr="00A51DE5">
        <w:rPr>
          <w:sz w:val="21"/>
          <w:szCs w:val="21"/>
        </w:rPr>
        <w:t xml:space="preserve">contacts à leur disposition pour signaler une situation de harcèlement. </w:t>
      </w:r>
    </w:p>
    <w:p w14:paraId="51418363" w14:textId="71EEB0C9" w:rsidR="00BE7F33" w:rsidRPr="00A51DE5" w:rsidRDefault="00C01420" w:rsidP="00BE7F33">
      <w:pPr>
        <w:jc w:val="both"/>
        <w:rPr>
          <w:sz w:val="21"/>
          <w:szCs w:val="21"/>
        </w:rPr>
      </w:pPr>
      <w:r w:rsidRPr="00A51DE5">
        <w:rPr>
          <w:sz w:val="21"/>
          <w:szCs w:val="21"/>
        </w:rPr>
        <w:t>A cette fin, une plaquette</w:t>
      </w:r>
      <w:r w:rsidR="00BE7F33" w:rsidRPr="00A51DE5">
        <w:rPr>
          <w:sz w:val="21"/>
          <w:szCs w:val="21"/>
        </w:rPr>
        <w:t xml:space="preserve"> </w:t>
      </w:r>
      <w:r w:rsidR="00B86731" w:rsidRPr="00A51DE5">
        <w:rPr>
          <w:sz w:val="21"/>
          <w:szCs w:val="21"/>
        </w:rPr>
        <w:t>d’information</w:t>
      </w:r>
      <w:r w:rsidR="00BE7F33" w:rsidRPr="00A51DE5">
        <w:rPr>
          <w:sz w:val="21"/>
          <w:szCs w:val="21"/>
        </w:rPr>
        <w:t xml:space="preserve"> est :</w:t>
      </w:r>
    </w:p>
    <w:p w14:paraId="595A5F74" w14:textId="77777777" w:rsidR="00BE7F33" w:rsidRPr="00A51DE5" w:rsidRDefault="00BE7F33" w:rsidP="00BE7F33">
      <w:pPr>
        <w:jc w:val="both"/>
        <w:rPr>
          <w:sz w:val="21"/>
          <w:szCs w:val="21"/>
        </w:rPr>
      </w:pPr>
      <w:r w:rsidRPr="00A51DE5">
        <w:rPr>
          <w:sz w:val="21"/>
          <w:szCs w:val="21"/>
        </w:rPr>
        <w:t>- à diffuser à chaque élève par le biais du cahier de liaison :</w:t>
      </w:r>
    </w:p>
    <w:p w14:paraId="1E99C582" w14:textId="2E5691E8" w:rsidR="00B86731" w:rsidRPr="00A51DE5" w:rsidRDefault="00BE7F33" w:rsidP="00B86731">
      <w:pPr>
        <w:jc w:val="both"/>
        <w:rPr>
          <w:sz w:val="21"/>
          <w:szCs w:val="21"/>
        </w:rPr>
      </w:pPr>
      <w:r w:rsidRPr="00A51DE5">
        <w:rPr>
          <w:sz w:val="21"/>
          <w:szCs w:val="21"/>
        </w:rPr>
        <w:t>- à afficher dans un endroit visible par les r</w:t>
      </w:r>
      <w:r w:rsidR="00C01420" w:rsidRPr="00A51DE5">
        <w:rPr>
          <w:sz w:val="21"/>
          <w:szCs w:val="21"/>
        </w:rPr>
        <w:t>esponsables</w:t>
      </w:r>
      <w:r w:rsidRPr="00A51DE5">
        <w:rPr>
          <w:sz w:val="21"/>
          <w:szCs w:val="21"/>
        </w:rPr>
        <w:t xml:space="preserve"> légaux des élèves.</w:t>
      </w:r>
    </w:p>
    <w:p w14:paraId="0C3AC6D3" w14:textId="53A7F7EF" w:rsidR="00B86731" w:rsidRPr="00A51DE5" w:rsidRDefault="00B86731" w:rsidP="00B86731">
      <w:pPr>
        <w:jc w:val="both"/>
        <w:rPr>
          <w:sz w:val="21"/>
          <w:szCs w:val="21"/>
        </w:rPr>
      </w:pPr>
      <w:r w:rsidRPr="00A51DE5">
        <w:rPr>
          <w:sz w:val="21"/>
          <w:szCs w:val="21"/>
        </w:rPr>
        <w:t>Elle est à présenter aux élèves lors des séances de sensibilisation et au référent gendarmerie ou police lors de la prise de contact de la part de la directrice ou du directeur d’école.</w:t>
      </w:r>
    </w:p>
    <w:p w14:paraId="64F553AE" w14:textId="77777777" w:rsidR="0024246E" w:rsidRPr="00A51DE5" w:rsidRDefault="0024246E" w:rsidP="00B86731">
      <w:pPr>
        <w:jc w:val="both"/>
        <w:rPr>
          <w:sz w:val="21"/>
          <w:szCs w:val="21"/>
        </w:rPr>
      </w:pPr>
    </w:p>
    <w:p w14:paraId="13271A33" w14:textId="6D010361" w:rsidR="00BE7F33" w:rsidRPr="00A51DE5" w:rsidRDefault="00033E5A" w:rsidP="00BB5C59">
      <w:pPr>
        <w:jc w:val="both"/>
        <w:rPr>
          <w:sz w:val="21"/>
          <w:szCs w:val="21"/>
          <w:u w:val="single"/>
        </w:rPr>
      </w:pPr>
      <w:r w:rsidRPr="00A51DE5">
        <w:rPr>
          <w:sz w:val="21"/>
          <w:szCs w:val="21"/>
          <w:u w:val="single"/>
        </w:rPr>
        <w:t>Document ressource</w:t>
      </w:r>
    </w:p>
    <w:p w14:paraId="6B2D1F6D" w14:textId="626C5B09" w:rsidR="009251E1" w:rsidRPr="009251E1" w:rsidRDefault="00B86731" w:rsidP="009251E1">
      <w:pPr>
        <w:pStyle w:val="Paragraphedeliste"/>
        <w:numPr>
          <w:ilvl w:val="0"/>
          <w:numId w:val="8"/>
        </w:numPr>
        <w:ind w:left="567" w:hanging="283"/>
        <w:jc w:val="both"/>
        <w:rPr>
          <w:sz w:val="21"/>
          <w:szCs w:val="21"/>
        </w:rPr>
      </w:pPr>
      <w:r w:rsidRPr="00A51DE5">
        <w:rPr>
          <w:sz w:val="21"/>
          <w:szCs w:val="21"/>
        </w:rPr>
        <w:lastRenderedPageBreak/>
        <w:t>Plaquette</w:t>
      </w:r>
      <w:r w:rsidR="00F41DEA" w:rsidRPr="00A51DE5">
        <w:rPr>
          <w:sz w:val="21"/>
          <w:szCs w:val="21"/>
        </w:rPr>
        <w:t>s</w:t>
      </w:r>
      <w:r w:rsidRPr="00A51DE5">
        <w:rPr>
          <w:sz w:val="21"/>
          <w:szCs w:val="21"/>
        </w:rPr>
        <w:t xml:space="preserve"> d’information </w:t>
      </w:r>
      <w:r w:rsidR="00F41DEA" w:rsidRPr="00A51DE5">
        <w:rPr>
          <w:sz w:val="21"/>
          <w:szCs w:val="21"/>
        </w:rPr>
        <w:t xml:space="preserve">« Non au harcèlement » </w:t>
      </w:r>
      <w:r w:rsidRPr="00A51DE5">
        <w:rPr>
          <w:sz w:val="21"/>
          <w:szCs w:val="21"/>
        </w:rPr>
        <w:t>(annexes</w:t>
      </w:r>
      <w:r w:rsidR="002E64B8" w:rsidRPr="00A51DE5">
        <w:rPr>
          <w:sz w:val="21"/>
          <w:szCs w:val="21"/>
        </w:rPr>
        <w:t xml:space="preserve"> </w:t>
      </w:r>
      <w:r w:rsidR="00E5695D" w:rsidRPr="00A51DE5">
        <w:rPr>
          <w:sz w:val="21"/>
          <w:szCs w:val="21"/>
        </w:rPr>
        <w:t>5</w:t>
      </w:r>
      <w:r w:rsidR="002E64B8" w:rsidRPr="00A51DE5">
        <w:rPr>
          <w:sz w:val="21"/>
          <w:szCs w:val="21"/>
        </w:rPr>
        <w:t xml:space="preserve">A et </w:t>
      </w:r>
      <w:r w:rsidR="00E5695D" w:rsidRPr="00A51DE5">
        <w:rPr>
          <w:sz w:val="21"/>
          <w:szCs w:val="21"/>
        </w:rPr>
        <w:t>5</w:t>
      </w:r>
      <w:r w:rsidR="002E64B8" w:rsidRPr="00A51DE5">
        <w:rPr>
          <w:sz w:val="21"/>
          <w:szCs w:val="21"/>
        </w:rPr>
        <w:t>B</w:t>
      </w:r>
      <w:r w:rsidR="009251E1">
        <w:rPr>
          <w:sz w:val="21"/>
          <w:szCs w:val="21"/>
        </w:rPr>
        <w:t xml:space="preserve">)  </w:t>
      </w:r>
    </w:p>
    <w:p w14:paraId="13F3226F" w14:textId="6CE43E4D" w:rsidR="00BB5C59" w:rsidRPr="00A51DE5" w:rsidRDefault="00BB5C59" w:rsidP="00BB5C59">
      <w:pPr>
        <w:pStyle w:val="Style2"/>
        <w:rPr>
          <w:sz w:val="21"/>
          <w:szCs w:val="21"/>
        </w:rPr>
      </w:pPr>
      <w:r w:rsidRPr="00A51DE5">
        <w:rPr>
          <w:sz w:val="21"/>
          <w:szCs w:val="21"/>
        </w:rPr>
        <w:t>I</w:t>
      </w:r>
      <w:r w:rsidR="00BE7F33" w:rsidRPr="00A51DE5">
        <w:rPr>
          <w:sz w:val="21"/>
          <w:szCs w:val="21"/>
        </w:rPr>
        <w:t>I</w:t>
      </w:r>
      <w:r w:rsidRPr="00A51DE5">
        <w:rPr>
          <w:sz w:val="21"/>
          <w:szCs w:val="21"/>
        </w:rPr>
        <w:t>. Détecter</w:t>
      </w:r>
    </w:p>
    <w:p w14:paraId="6EF950C6" w14:textId="2B6FA732" w:rsidR="00BB5C59" w:rsidRPr="00A51DE5" w:rsidRDefault="00BB5C59" w:rsidP="00406009">
      <w:pPr>
        <w:jc w:val="both"/>
        <w:rPr>
          <w:sz w:val="21"/>
          <w:szCs w:val="21"/>
        </w:rPr>
      </w:pPr>
    </w:p>
    <w:p w14:paraId="756DEB9F" w14:textId="32F2AEF5" w:rsidR="00E5695D" w:rsidRPr="00A51DE5" w:rsidRDefault="00E5695D" w:rsidP="00E5695D">
      <w:pPr>
        <w:pStyle w:val="Paragraphedeliste"/>
        <w:numPr>
          <w:ilvl w:val="0"/>
          <w:numId w:val="20"/>
        </w:numPr>
        <w:jc w:val="both"/>
        <w:rPr>
          <w:sz w:val="21"/>
          <w:szCs w:val="21"/>
          <w:u w:val="single"/>
        </w:rPr>
      </w:pPr>
      <w:r w:rsidRPr="00A51DE5">
        <w:rPr>
          <w:sz w:val="21"/>
          <w:szCs w:val="21"/>
          <w:u w:val="single"/>
        </w:rPr>
        <w:t>Identifier les signaux faibles</w:t>
      </w:r>
    </w:p>
    <w:p w14:paraId="232ECEA3" w14:textId="0B9CE347" w:rsidR="00E5695D" w:rsidRPr="00A51DE5" w:rsidRDefault="00E5695D" w:rsidP="00E5695D">
      <w:pPr>
        <w:jc w:val="both"/>
        <w:rPr>
          <w:sz w:val="21"/>
          <w:szCs w:val="21"/>
          <w:u w:val="single"/>
        </w:rPr>
      </w:pPr>
    </w:p>
    <w:p w14:paraId="5F144CF9" w14:textId="7D6BB17E" w:rsidR="00E5695D" w:rsidRPr="00A51DE5" w:rsidRDefault="00E5695D" w:rsidP="00E5695D">
      <w:pPr>
        <w:jc w:val="both"/>
        <w:rPr>
          <w:sz w:val="21"/>
          <w:szCs w:val="21"/>
        </w:rPr>
      </w:pPr>
      <w:r w:rsidRPr="00A51DE5">
        <w:rPr>
          <w:sz w:val="21"/>
          <w:szCs w:val="21"/>
        </w:rPr>
        <w:t>Le harcèlement se caractérise par des violences répétées parfois peu visibles. Les auteurs banalisent souvent ces violences en les identifiant à un jeu et la victime peut rencontrer des difficultés à faire part de ce qu’elle subit, possiblement parce qu’elle ne l’identifie pas forcément au premier abord comme de la violence.</w:t>
      </w:r>
    </w:p>
    <w:p w14:paraId="28D9E1DF" w14:textId="50C7FFA4" w:rsidR="00E5695D" w:rsidRPr="00A51DE5" w:rsidRDefault="00E5695D" w:rsidP="00E5695D">
      <w:pPr>
        <w:jc w:val="both"/>
        <w:rPr>
          <w:sz w:val="21"/>
          <w:szCs w:val="21"/>
        </w:rPr>
      </w:pPr>
      <w:r w:rsidRPr="00A51DE5">
        <w:rPr>
          <w:sz w:val="21"/>
          <w:szCs w:val="21"/>
        </w:rPr>
        <w:t xml:space="preserve">L’annexe </w:t>
      </w:r>
      <w:r w:rsidR="00430FEA" w:rsidRPr="00A51DE5">
        <w:rPr>
          <w:sz w:val="21"/>
          <w:szCs w:val="21"/>
        </w:rPr>
        <w:t>6</w:t>
      </w:r>
      <w:r w:rsidRPr="00A51DE5">
        <w:rPr>
          <w:sz w:val="21"/>
          <w:szCs w:val="21"/>
        </w:rPr>
        <w:t xml:space="preserve"> recense quelques signaux faibles que l’on peut observer dans les situations de harcèlement. Il n’est pas nécessaire que tous les signaux figurant sur ce document soient réunis pour que le harcèlement soit constitué. Par ailleurs, l’analyse par le conseil des maitres de toute situation est indispensable, en complément de l’utilisation éventuelle de ce document.</w:t>
      </w:r>
    </w:p>
    <w:p w14:paraId="1CC7CF05" w14:textId="385DBD72" w:rsidR="00E5695D" w:rsidRPr="00A51DE5" w:rsidRDefault="00E5695D" w:rsidP="00E5695D">
      <w:pPr>
        <w:jc w:val="both"/>
        <w:rPr>
          <w:sz w:val="21"/>
          <w:szCs w:val="21"/>
          <w:u w:val="single"/>
        </w:rPr>
      </w:pPr>
    </w:p>
    <w:p w14:paraId="03B0C5B5" w14:textId="77777777" w:rsidR="00E5695D" w:rsidRPr="00A51DE5" w:rsidRDefault="00E5695D" w:rsidP="00E5695D">
      <w:pPr>
        <w:jc w:val="both"/>
        <w:rPr>
          <w:sz w:val="21"/>
          <w:szCs w:val="21"/>
          <w:u w:val="single"/>
        </w:rPr>
      </w:pPr>
      <w:r w:rsidRPr="00A51DE5">
        <w:rPr>
          <w:sz w:val="21"/>
          <w:szCs w:val="21"/>
          <w:u w:val="single"/>
        </w:rPr>
        <w:t>Document ressource</w:t>
      </w:r>
    </w:p>
    <w:p w14:paraId="2F9D5E89" w14:textId="77777777" w:rsidR="00E5695D" w:rsidRPr="00A51DE5" w:rsidRDefault="00E5695D" w:rsidP="00E5695D">
      <w:pPr>
        <w:pStyle w:val="Paragraphedeliste"/>
        <w:numPr>
          <w:ilvl w:val="0"/>
          <w:numId w:val="8"/>
        </w:numPr>
        <w:ind w:left="567" w:hanging="283"/>
        <w:jc w:val="both"/>
        <w:rPr>
          <w:sz w:val="21"/>
          <w:szCs w:val="21"/>
        </w:rPr>
      </w:pPr>
      <w:r w:rsidRPr="00A51DE5">
        <w:rPr>
          <w:sz w:val="21"/>
          <w:szCs w:val="21"/>
        </w:rPr>
        <w:t>Grille de signaux faibles (annexe 6)</w:t>
      </w:r>
    </w:p>
    <w:p w14:paraId="5AAB9C81" w14:textId="234C8F56" w:rsidR="00E5695D" w:rsidRDefault="00E5695D" w:rsidP="00E5695D">
      <w:pPr>
        <w:jc w:val="both"/>
        <w:rPr>
          <w:sz w:val="21"/>
          <w:szCs w:val="21"/>
        </w:rPr>
      </w:pPr>
    </w:p>
    <w:p w14:paraId="76C06E3E" w14:textId="1496A773" w:rsidR="00E5695D" w:rsidRPr="00A51DE5" w:rsidRDefault="00E5695D" w:rsidP="00E5695D">
      <w:pPr>
        <w:pStyle w:val="Paragraphedeliste"/>
        <w:numPr>
          <w:ilvl w:val="0"/>
          <w:numId w:val="20"/>
        </w:numPr>
        <w:jc w:val="both"/>
        <w:rPr>
          <w:sz w:val="21"/>
          <w:szCs w:val="21"/>
          <w:u w:val="single"/>
        </w:rPr>
      </w:pPr>
      <w:r w:rsidRPr="00A51DE5">
        <w:rPr>
          <w:sz w:val="21"/>
          <w:szCs w:val="21"/>
          <w:u w:val="single"/>
        </w:rPr>
        <w:t>Prêter attention à la parole des élèves</w:t>
      </w:r>
    </w:p>
    <w:p w14:paraId="65A54137" w14:textId="77777777" w:rsidR="00E5695D" w:rsidRPr="00A51DE5" w:rsidRDefault="00E5695D" w:rsidP="00E5695D">
      <w:pPr>
        <w:jc w:val="both"/>
        <w:rPr>
          <w:sz w:val="21"/>
          <w:szCs w:val="21"/>
          <w:u w:val="single"/>
        </w:rPr>
      </w:pPr>
    </w:p>
    <w:p w14:paraId="1E5A97ED" w14:textId="3C5014FB" w:rsidR="00E5695D" w:rsidRDefault="00370CF9" w:rsidP="00406009">
      <w:pPr>
        <w:jc w:val="both"/>
        <w:rPr>
          <w:sz w:val="21"/>
          <w:szCs w:val="21"/>
        </w:rPr>
      </w:pPr>
      <w:r w:rsidRPr="00A51DE5">
        <w:rPr>
          <w:sz w:val="21"/>
          <w:szCs w:val="21"/>
        </w:rPr>
        <w:t xml:space="preserve">En toute circonstance, il est nécessaire de prêter attention à la parole des </w:t>
      </w:r>
      <w:r w:rsidR="00430FEA" w:rsidRPr="00A51DE5">
        <w:rPr>
          <w:sz w:val="21"/>
          <w:szCs w:val="21"/>
        </w:rPr>
        <w:t>élèves</w:t>
      </w:r>
      <w:r w:rsidRPr="00A51DE5">
        <w:rPr>
          <w:sz w:val="21"/>
          <w:szCs w:val="21"/>
        </w:rPr>
        <w:t>. Tout propos confié à un adulte, pouvant témoigner d’un mal-être à l’école</w:t>
      </w:r>
      <w:r w:rsidR="00430FEA" w:rsidRPr="00A51DE5">
        <w:rPr>
          <w:sz w:val="21"/>
          <w:szCs w:val="21"/>
        </w:rPr>
        <w:t>,</w:t>
      </w:r>
      <w:r w:rsidRPr="00A51DE5">
        <w:rPr>
          <w:sz w:val="21"/>
          <w:szCs w:val="21"/>
        </w:rPr>
        <w:t xml:space="preserve"> doit être pris en considération.</w:t>
      </w:r>
    </w:p>
    <w:p w14:paraId="6741C343" w14:textId="77777777" w:rsidR="00460E3B" w:rsidRPr="00A51DE5" w:rsidRDefault="00460E3B" w:rsidP="00406009">
      <w:pPr>
        <w:jc w:val="both"/>
        <w:rPr>
          <w:sz w:val="21"/>
          <w:szCs w:val="21"/>
        </w:rPr>
      </w:pPr>
    </w:p>
    <w:p w14:paraId="0C644B08" w14:textId="77777777" w:rsidR="00152FF1" w:rsidRPr="00A51DE5" w:rsidRDefault="00152FF1" w:rsidP="00406009">
      <w:pPr>
        <w:jc w:val="both"/>
        <w:rPr>
          <w:sz w:val="21"/>
          <w:szCs w:val="21"/>
        </w:rPr>
      </w:pPr>
    </w:p>
    <w:p w14:paraId="61A60C3A" w14:textId="3C4EE66B" w:rsidR="00BB5C59" w:rsidRPr="00A51DE5" w:rsidRDefault="00BB5C59" w:rsidP="00BB5C59">
      <w:pPr>
        <w:pStyle w:val="Style2"/>
        <w:rPr>
          <w:sz w:val="21"/>
          <w:szCs w:val="21"/>
        </w:rPr>
      </w:pPr>
      <w:r w:rsidRPr="00A51DE5">
        <w:rPr>
          <w:sz w:val="21"/>
          <w:szCs w:val="21"/>
        </w:rPr>
        <w:t>I</w:t>
      </w:r>
      <w:r w:rsidR="00320BD4" w:rsidRPr="00A51DE5">
        <w:rPr>
          <w:sz w:val="21"/>
          <w:szCs w:val="21"/>
        </w:rPr>
        <w:t>II</w:t>
      </w:r>
      <w:r w:rsidRPr="00A51DE5">
        <w:rPr>
          <w:sz w:val="21"/>
          <w:szCs w:val="21"/>
        </w:rPr>
        <w:t>. Traiter</w:t>
      </w:r>
    </w:p>
    <w:p w14:paraId="51D50BCF" w14:textId="3F3E1511" w:rsidR="00BB5C59" w:rsidRPr="00A51DE5" w:rsidRDefault="00BB5C59" w:rsidP="00406009">
      <w:pPr>
        <w:jc w:val="both"/>
        <w:rPr>
          <w:sz w:val="21"/>
          <w:szCs w:val="21"/>
        </w:rPr>
      </w:pPr>
    </w:p>
    <w:p w14:paraId="3C83953F" w14:textId="25B57FE0" w:rsidR="00370CF9" w:rsidRPr="00A51DE5" w:rsidRDefault="00370CF9" w:rsidP="00406009">
      <w:pPr>
        <w:jc w:val="both"/>
        <w:rPr>
          <w:sz w:val="21"/>
          <w:szCs w:val="21"/>
        </w:rPr>
      </w:pPr>
      <w:r w:rsidRPr="00A51DE5">
        <w:rPr>
          <w:sz w:val="21"/>
          <w:szCs w:val="21"/>
        </w:rPr>
        <w:t xml:space="preserve">Une situation susceptible d’être en lien avec le harcèlement scolaire est analysée à l’échelle de l’école. L’ensemble des actions pouvant être mises en œuvre est consultable en annexe </w:t>
      </w:r>
      <w:r w:rsidR="00430FEA" w:rsidRPr="00A51DE5">
        <w:rPr>
          <w:sz w:val="21"/>
          <w:szCs w:val="21"/>
        </w:rPr>
        <w:t>7</w:t>
      </w:r>
      <w:r w:rsidRPr="00A51DE5">
        <w:rPr>
          <w:sz w:val="21"/>
          <w:szCs w:val="21"/>
        </w:rPr>
        <w:t>.</w:t>
      </w:r>
    </w:p>
    <w:p w14:paraId="6918630C" w14:textId="245E82CB" w:rsidR="00370CF9" w:rsidRPr="00A51DE5" w:rsidRDefault="00370CF9" w:rsidP="00406009">
      <w:pPr>
        <w:jc w:val="both"/>
        <w:rPr>
          <w:sz w:val="21"/>
          <w:szCs w:val="21"/>
        </w:rPr>
      </w:pPr>
      <w:r w:rsidRPr="00A51DE5">
        <w:rPr>
          <w:sz w:val="21"/>
          <w:szCs w:val="21"/>
        </w:rPr>
        <w:t>Les situations de harcèlement avéré</w:t>
      </w:r>
      <w:r w:rsidR="0005188C">
        <w:rPr>
          <w:sz w:val="21"/>
          <w:szCs w:val="21"/>
        </w:rPr>
        <w:t>es</w:t>
      </w:r>
      <w:r w:rsidRPr="00A51DE5">
        <w:rPr>
          <w:sz w:val="21"/>
          <w:szCs w:val="21"/>
        </w:rPr>
        <w:t>, pérennes et non résolues par la méthode de la préoccupation partagée, nécessitent la prise en compte des éléments décrits dans le protocole national.</w:t>
      </w:r>
    </w:p>
    <w:p w14:paraId="65C43D63" w14:textId="77777777" w:rsidR="004643E8" w:rsidRPr="00A51DE5" w:rsidRDefault="004643E8" w:rsidP="004643E8">
      <w:pPr>
        <w:pStyle w:val="Objet"/>
        <w:spacing w:before="0" w:line="260" w:lineRule="exact"/>
        <w:ind w:right="-1"/>
        <w:jc w:val="both"/>
        <w:rPr>
          <w:rStyle w:val="ObjetCar"/>
          <w:color w:val="000000" w:themeColor="text1"/>
          <w:sz w:val="21"/>
          <w:szCs w:val="21"/>
        </w:rPr>
      </w:pPr>
    </w:p>
    <w:p w14:paraId="3473FCC5" w14:textId="6071D2D7" w:rsidR="004643E8" w:rsidRPr="00A51DE5" w:rsidRDefault="004643E8" w:rsidP="004643E8">
      <w:pPr>
        <w:jc w:val="both"/>
        <w:rPr>
          <w:sz w:val="21"/>
          <w:szCs w:val="21"/>
          <w:u w:val="single"/>
        </w:rPr>
      </w:pPr>
      <w:r w:rsidRPr="00A51DE5">
        <w:rPr>
          <w:sz w:val="21"/>
          <w:szCs w:val="21"/>
          <w:u w:val="single"/>
        </w:rPr>
        <w:t>Documents ressources</w:t>
      </w:r>
    </w:p>
    <w:p w14:paraId="0D2719D3" w14:textId="2F4B58FB" w:rsidR="00E5695D" w:rsidRPr="00A51DE5" w:rsidRDefault="00E5695D" w:rsidP="004643E8">
      <w:pPr>
        <w:pStyle w:val="Corpsdetexte"/>
        <w:numPr>
          <w:ilvl w:val="0"/>
          <w:numId w:val="17"/>
        </w:numPr>
        <w:spacing w:after="0"/>
        <w:rPr>
          <w:sz w:val="21"/>
          <w:szCs w:val="21"/>
        </w:rPr>
      </w:pPr>
      <w:r w:rsidRPr="00A51DE5">
        <w:rPr>
          <w:sz w:val="21"/>
          <w:szCs w:val="21"/>
        </w:rPr>
        <w:t xml:space="preserve">Annexe </w:t>
      </w:r>
      <w:r w:rsidR="00430FEA" w:rsidRPr="00A51DE5">
        <w:rPr>
          <w:sz w:val="21"/>
          <w:szCs w:val="21"/>
        </w:rPr>
        <w:t>7</w:t>
      </w:r>
      <w:r w:rsidRPr="00A51DE5">
        <w:rPr>
          <w:sz w:val="21"/>
          <w:szCs w:val="21"/>
        </w:rPr>
        <w:t> : Chaine d’action</w:t>
      </w:r>
      <w:r w:rsidR="00430FEA" w:rsidRPr="00A51DE5">
        <w:rPr>
          <w:sz w:val="21"/>
          <w:szCs w:val="21"/>
        </w:rPr>
        <w:t>s</w:t>
      </w:r>
    </w:p>
    <w:p w14:paraId="60B4EA6E" w14:textId="01428D64" w:rsidR="004643E8" w:rsidRPr="00A51DE5" w:rsidRDefault="004643E8" w:rsidP="004643E8">
      <w:pPr>
        <w:pStyle w:val="Corpsdetexte"/>
        <w:numPr>
          <w:ilvl w:val="0"/>
          <w:numId w:val="17"/>
        </w:numPr>
        <w:spacing w:after="0"/>
        <w:rPr>
          <w:sz w:val="21"/>
          <w:szCs w:val="21"/>
        </w:rPr>
      </w:pPr>
      <w:r w:rsidRPr="00A51DE5">
        <w:rPr>
          <w:sz w:val="21"/>
          <w:szCs w:val="21"/>
        </w:rPr>
        <w:t>Annexe</w:t>
      </w:r>
      <w:r w:rsidR="005502D1">
        <w:rPr>
          <w:sz w:val="21"/>
          <w:szCs w:val="21"/>
        </w:rPr>
        <w:t>s</w:t>
      </w:r>
      <w:r w:rsidRPr="00A51DE5">
        <w:rPr>
          <w:sz w:val="21"/>
          <w:szCs w:val="21"/>
        </w:rPr>
        <w:t xml:space="preserve"> </w:t>
      </w:r>
      <w:r w:rsidR="00430FEA" w:rsidRPr="00A51DE5">
        <w:rPr>
          <w:sz w:val="21"/>
          <w:szCs w:val="21"/>
        </w:rPr>
        <w:t>8</w:t>
      </w:r>
      <w:r w:rsidR="005502D1">
        <w:rPr>
          <w:sz w:val="21"/>
          <w:szCs w:val="21"/>
        </w:rPr>
        <w:t>A et 8B</w:t>
      </w:r>
      <w:r w:rsidR="00E5695D" w:rsidRPr="00A51DE5">
        <w:rPr>
          <w:sz w:val="21"/>
          <w:szCs w:val="21"/>
        </w:rPr>
        <w:t xml:space="preserve"> </w:t>
      </w:r>
      <w:r w:rsidRPr="00A51DE5">
        <w:rPr>
          <w:sz w:val="21"/>
          <w:szCs w:val="21"/>
        </w:rPr>
        <w:t>: Protocole national de prise en charge d’une situation de harcèlement à l’école</w:t>
      </w:r>
    </w:p>
    <w:p w14:paraId="4E51B3F4" w14:textId="77777777" w:rsidR="004643E8" w:rsidRPr="00A51DE5" w:rsidRDefault="004643E8" w:rsidP="004643E8">
      <w:pPr>
        <w:pStyle w:val="Corpsdetexte"/>
        <w:spacing w:after="0"/>
        <w:rPr>
          <w:sz w:val="21"/>
          <w:szCs w:val="21"/>
          <w:highlight w:val="yellow"/>
        </w:rPr>
      </w:pPr>
    </w:p>
    <w:p w14:paraId="62CC41D2" w14:textId="371A4AE9" w:rsidR="00BB5C59" w:rsidRPr="00A51DE5" w:rsidRDefault="00BB5C59" w:rsidP="00BB5C59">
      <w:pPr>
        <w:jc w:val="both"/>
        <w:rPr>
          <w:sz w:val="21"/>
          <w:szCs w:val="21"/>
        </w:rPr>
      </w:pPr>
      <w:r w:rsidRPr="00A51DE5">
        <w:rPr>
          <w:sz w:val="21"/>
          <w:szCs w:val="21"/>
        </w:rPr>
        <w:t xml:space="preserve">L’école </w:t>
      </w:r>
      <w:r w:rsidR="004643E8" w:rsidRPr="00A51DE5">
        <w:rPr>
          <w:sz w:val="21"/>
          <w:szCs w:val="21"/>
        </w:rPr>
        <w:t xml:space="preserve">peut </w:t>
      </w:r>
      <w:r w:rsidRPr="00A51DE5">
        <w:rPr>
          <w:sz w:val="21"/>
          <w:szCs w:val="21"/>
        </w:rPr>
        <w:t>s’appu</w:t>
      </w:r>
      <w:r w:rsidR="004643E8" w:rsidRPr="00A51DE5">
        <w:rPr>
          <w:sz w:val="21"/>
          <w:szCs w:val="21"/>
        </w:rPr>
        <w:t>yer, selon les situations,</w:t>
      </w:r>
      <w:r w:rsidRPr="00A51DE5">
        <w:rPr>
          <w:sz w:val="21"/>
          <w:szCs w:val="21"/>
        </w:rPr>
        <w:t xml:space="preserve"> sur l’équipe ressource de circonscription</w:t>
      </w:r>
      <w:r w:rsidR="00033E5A" w:rsidRPr="00A51DE5">
        <w:rPr>
          <w:sz w:val="21"/>
          <w:szCs w:val="21"/>
        </w:rPr>
        <w:t xml:space="preserve"> </w:t>
      </w:r>
      <w:r w:rsidRPr="00A51DE5">
        <w:rPr>
          <w:sz w:val="21"/>
          <w:szCs w:val="21"/>
        </w:rPr>
        <w:t>pour</w:t>
      </w:r>
      <w:r w:rsidR="004643E8" w:rsidRPr="00A51DE5">
        <w:rPr>
          <w:sz w:val="21"/>
          <w:szCs w:val="21"/>
        </w:rPr>
        <w:t xml:space="preserve"> une aide à l’</w:t>
      </w:r>
      <w:r w:rsidRPr="00A51DE5">
        <w:rPr>
          <w:sz w:val="21"/>
          <w:szCs w:val="21"/>
        </w:rPr>
        <w:t xml:space="preserve">analyse et </w:t>
      </w:r>
      <w:r w:rsidR="004643E8" w:rsidRPr="00A51DE5">
        <w:rPr>
          <w:sz w:val="21"/>
          <w:szCs w:val="21"/>
        </w:rPr>
        <w:t>la prise</w:t>
      </w:r>
      <w:r w:rsidRPr="00A51DE5">
        <w:rPr>
          <w:sz w:val="21"/>
          <w:szCs w:val="21"/>
        </w:rPr>
        <w:t xml:space="preserve"> en charge les situations de harcèlement. Les élèves</w:t>
      </w:r>
      <w:r w:rsidR="00C71656">
        <w:rPr>
          <w:sz w:val="21"/>
          <w:szCs w:val="21"/>
        </w:rPr>
        <w:t xml:space="preserve"> </w:t>
      </w:r>
      <w:r w:rsidRPr="00A51DE5">
        <w:rPr>
          <w:sz w:val="21"/>
          <w:szCs w:val="21"/>
        </w:rPr>
        <w:t>cibles, auteurs ou témoins seront alors orientés vers des interlocuteurs identifiés</w:t>
      </w:r>
      <w:r w:rsidR="00AB015B" w:rsidRPr="00A51DE5">
        <w:rPr>
          <w:sz w:val="21"/>
          <w:szCs w:val="21"/>
        </w:rPr>
        <w:t>.</w:t>
      </w:r>
    </w:p>
    <w:p w14:paraId="4BBB12C7" w14:textId="74103230" w:rsidR="00BB5C59" w:rsidRPr="00A51DE5" w:rsidRDefault="00BB5C59" w:rsidP="00406009">
      <w:pPr>
        <w:jc w:val="both"/>
        <w:rPr>
          <w:sz w:val="21"/>
          <w:szCs w:val="21"/>
        </w:rPr>
      </w:pPr>
    </w:p>
    <w:p w14:paraId="63227EC1" w14:textId="2A822658" w:rsidR="00937969" w:rsidRDefault="00937969" w:rsidP="00BB5C59">
      <w:pPr>
        <w:jc w:val="both"/>
        <w:rPr>
          <w:sz w:val="21"/>
          <w:szCs w:val="21"/>
        </w:rPr>
      </w:pPr>
      <w:r>
        <w:rPr>
          <w:sz w:val="21"/>
          <w:szCs w:val="21"/>
        </w:rPr>
        <w:t xml:space="preserve">Une fiche de suivi synthétisant </w:t>
      </w:r>
      <w:r w:rsidR="00BB5C59" w:rsidRPr="00A51DE5">
        <w:rPr>
          <w:sz w:val="21"/>
          <w:szCs w:val="21"/>
        </w:rPr>
        <w:t xml:space="preserve">le traitement des situations </w:t>
      </w:r>
      <w:r w:rsidR="005502D1">
        <w:rPr>
          <w:sz w:val="21"/>
          <w:szCs w:val="21"/>
        </w:rPr>
        <w:t>permet de</w:t>
      </w:r>
      <w:r w:rsidR="00BB5C59" w:rsidRPr="00A51DE5">
        <w:rPr>
          <w:sz w:val="21"/>
          <w:szCs w:val="21"/>
        </w:rPr>
        <w:t xml:space="preserve"> conserver une trace des actions entreprises pour prendre en charge une situation relevant du harcèlement.</w:t>
      </w:r>
      <w:r>
        <w:rPr>
          <w:sz w:val="21"/>
          <w:szCs w:val="21"/>
        </w:rPr>
        <w:t>, de la petite section au CM2.</w:t>
      </w:r>
    </w:p>
    <w:p w14:paraId="3ED6FE92" w14:textId="6233A995" w:rsidR="00BB5C59" w:rsidRPr="00A51DE5" w:rsidRDefault="00937969" w:rsidP="00BB5C59">
      <w:pPr>
        <w:jc w:val="both"/>
        <w:rPr>
          <w:sz w:val="21"/>
          <w:szCs w:val="21"/>
        </w:rPr>
      </w:pPr>
      <w:r>
        <w:rPr>
          <w:sz w:val="21"/>
          <w:szCs w:val="21"/>
        </w:rPr>
        <w:t>Dans le cas de la mobilisation de la méthode de la préoccupation, les fiches d’entretien seront utilisées à partir du CP. Le harcèlement</w:t>
      </w:r>
      <w:r w:rsidR="00083141" w:rsidRPr="00A51DE5">
        <w:rPr>
          <w:sz w:val="21"/>
          <w:szCs w:val="21"/>
        </w:rPr>
        <w:t xml:space="preserve"> constituant un délit, </w:t>
      </w:r>
      <w:r w:rsidR="005502D1">
        <w:rPr>
          <w:sz w:val="21"/>
          <w:szCs w:val="21"/>
        </w:rPr>
        <w:t>ces documents seront conservés</w:t>
      </w:r>
      <w:r w:rsidR="00083141" w:rsidRPr="00A51DE5">
        <w:rPr>
          <w:sz w:val="21"/>
          <w:szCs w:val="21"/>
        </w:rPr>
        <w:t xml:space="preserve"> 6 ans à partir de la connaissance des faits.</w:t>
      </w:r>
      <w:r w:rsidR="00BB5C59" w:rsidRPr="00A51DE5">
        <w:rPr>
          <w:sz w:val="21"/>
          <w:szCs w:val="21"/>
        </w:rPr>
        <w:t xml:space="preserve"> </w:t>
      </w:r>
    </w:p>
    <w:p w14:paraId="092BB7BA" w14:textId="7BE0C663" w:rsidR="00ED4343" w:rsidRPr="00A51DE5" w:rsidRDefault="00ED4343" w:rsidP="00BB5C59">
      <w:pPr>
        <w:jc w:val="both"/>
        <w:rPr>
          <w:sz w:val="21"/>
          <w:szCs w:val="21"/>
        </w:rPr>
      </w:pPr>
    </w:p>
    <w:p w14:paraId="4BF987AE" w14:textId="57D711F4" w:rsidR="00BB5C59" w:rsidRPr="00A51DE5" w:rsidRDefault="00033E5A" w:rsidP="00406009">
      <w:pPr>
        <w:jc w:val="both"/>
        <w:rPr>
          <w:sz w:val="21"/>
          <w:szCs w:val="21"/>
          <w:u w:val="single"/>
        </w:rPr>
      </w:pPr>
      <w:r w:rsidRPr="00A51DE5">
        <w:rPr>
          <w:sz w:val="21"/>
          <w:szCs w:val="21"/>
          <w:u w:val="single"/>
        </w:rPr>
        <w:t>Document</w:t>
      </w:r>
      <w:r w:rsidR="00D37903" w:rsidRPr="00A51DE5">
        <w:rPr>
          <w:sz w:val="21"/>
          <w:szCs w:val="21"/>
          <w:u w:val="single"/>
        </w:rPr>
        <w:t>s</w:t>
      </w:r>
      <w:r w:rsidRPr="00A51DE5">
        <w:rPr>
          <w:sz w:val="21"/>
          <w:szCs w:val="21"/>
          <w:u w:val="single"/>
        </w:rPr>
        <w:t xml:space="preserve"> ressource</w:t>
      </w:r>
      <w:r w:rsidR="00D37903" w:rsidRPr="00A51DE5">
        <w:rPr>
          <w:sz w:val="21"/>
          <w:szCs w:val="21"/>
          <w:u w:val="single"/>
        </w:rPr>
        <w:t>s</w:t>
      </w:r>
    </w:p>
    <w:p w14:paraId="5A1FD921" w14:textId="3CA99A7B" w:rsidR="00937969" w:rsidRPr="00937969" w:rsidRDefault="00937969" w:rsidP="00937969">
      <w:pPr>
        <w:pStyle w:val="Paragraphedeliste"/>
        <w:numPr>
          <w:ilvl w:val="0"/>
          <w:numId w:val="8"/>
        </w:numPr>
        <w:ind w:left="567" w:hanging="283"/>
        <w:jc w:val="both"/>
        <w:rPr>
          <w:sz w:val="21"/>
          <w:szCs w:val="21"/>
        </w:rPr>
      </w:pPr>
      <w:r>
        <w:rPr>
          <w:sz w:val="21"/>
          <w:szCs w:val="21"/>
        </w:rPr>
        <w:t>Chronogramme des faits</w:t>
      </w:r>
      <w:r w:rsidRPr="00A51DE5">
        <w:rPr>
          <w:sz w:val="21"/>
          <w:szCs w:val="21"/>
        </w:rPr>
        <w:t xml:space="preserve"> (annexe 9)</w:t>
      </w:r>
    </w:p>
    <w:p w14:paraId="229F3206" w14:textId="5C7C39FD" w:rsidR="00C71656" w:rsidRDefault="00C71656" w:rsidP="00B86731">
      <w:pPr>
        <w:pStyle w:val="Paragraphedeliste"/>
        <w:numPr>
          <w:ilvl w:val="0"/>
          <w:numId w:val="8"/>
        </w:numPr>
        <w:ind w:left="567" w:hanging="283"/>
        <w:jc w:val="both"/>
        <w:rPr>
          <w:sz w:val="21"/>
          <w:szCs w:val="21"/>
        </w:rPr>
      </w:pPr>
      <w:r>
        <w:rPr>
          <w:sz w:val="21"/>
          <w:szCs w:val="21"/>
        </w:rPr>
        <w:t>Fiches d’entretien en cas de mobilisation de la méthode de la préoccupation partagée (</w:t>
      </w:r>
      <w:r w:rsidR="00937969">
        <w:rPr>
          <w:sz w:val="21"/>
          <w:szCs w:val="21"/>
        </w:rPr>
        <w:t>annexe 10)</w:t>
      </w:r>
    </w:p>
    <w:p w14:paraId="5438C705" w14:textId="37C25C74" w:rsidR="004409BE" w:rsidRDefault="00B86731" w:rsidP="004409BE">
      <w:pPr>
        <w:pStyle w:val="Paragraphedeliste"/>
        <w:numPr>
          <w:ilvl w:val="0"/>
          <w:numId w:val="8"/>
        </w:numPr>
        <w:ind w:left="567" w:hanging="283"/>
        <w:jc w:val="both"/>
        <w:rPr>
          <w:sz w:val="21"/>
          <w:szCs w:val="21"/>
        </w:rPr>
      </w:pPr>
      <w:r w:rsidRPr="00A51DE5">
        <w:rPr>
          <w:sz w:val="21"/>
          <w:szCs w:val="21"/>
        </w:rPr>
        <w:t xml:space="preserve">Précautions d’usage (annexe </w:t>
      </w:r>
      <w:r w:rsidR="00937969">
        <w:rPr>
          <w:sz w:val="21"/>
          <w:szCs w:val="21"/>
        </w:rPr>
        <w:t>11</w:t>
      </w:r>
      <w:r w:rsidRPr="00A51DE5">
        <w:rPr>
          <w:sz w:val="21"/>
          <w:szCs w:val="21"/>
        </w:rPr>
        <w:t>)</w:t>
      </w:r>
    </w:p>
    <w:p w14:paraId="0506C656" w14:textId="77777777" w:rsidR="00C71656" w:rsidRDefault="00C71656" w:rsidP="00C71656">
      <w:pPr>
        <w:jc w:val="both"/>
        <w:rPr>
          <w:sz w:val="21"/>
          <w:szCs w:val="21"/>
        </w:rPr>
      </w:pPr>
    </w:p>
    <w:p w14:paraId="77830A2C" w14:textId="77777777" w:rsidR="00C71656" w:rsidRPr="00A51DE5" w:rsidRDefault="00C71656" w:rsidP="00C71656">
      <w:pPr>
        <w:jc w:val="both"/>
        <w:rPr>
          <w:sz w:val="21"/>
          <w:szCs w:val="21"/>
        </w:rPr>
      </w:pPr>
      <w:r w:rsidRPr="00A51DE5">
        <w:rPr>
          <w:sz w:val="21"/>
          <w:szCs w:val="21"/>
        </w:rPr>
        <w:t>Le changement d’école d’un élève pourra être envisagé de manière exceptionnelle dans certaines situations.</w:t>
      </w:r>
    </w:p>
    <w:p w14:paraId="6C1833AB" w14:textId="77777777" w:rsidR="00C71656" w:rsidRPr="00C71656" w:rsidRDefault="00C71656" w:rsidP="00C71656">
      <w:pPr>
        <w:jc w:val="both"/>
        <w:rPr>
          <w:sz w:val="21"/>
          <w:szCs w:val="21"/>
        </w:rPr>
      </w:pPr>
    </w:p>
    <w:p w14:paraId="6EA30DF5" w14:textId="597F107C" w:rsidR="004409BE" w:rsidRPr="00A51DE5" w:rsidRDefault="004409BE" w:rsidP="004409BE">
      <w:pPr>
        <w:pStyle w:val="Paragraphedeliste"/>
        <w:numPr>
          <w:ilvl w:val="0"/>
          <w:numId w:val="8"/>
        </w:numPr>
        <w:ind w:left="567" w:hanging="283"/>
        <w:jc w:val="both"/>
        <w:rPr>
          <w:sz w:val="21"/>
          <w:szCs w:val="21"/>
        </w:rPr>
      </w:pPr>
      <w:r w:rsidRPr="00A51DE5">
        <w:rPr>
          <w:sz w:val="21"/>
          <w:szCs w:val="21"/>
        </w:rPr>
        <w:t xml:space="preserve">Gradation des actions relatives au traitement d’une situation (annexe </w:t>
      </w:r>
      <w:r w:rsidR="00370CF9" w:rsidRPr="00A51DE5">
        <w:rPr>
          <w:sz w:val="21"/>
          <w:szCs w:val="21"/>
        </w:rPr>
        <w:t>1</w:t>
      </w:r>
      <w:r w:rsidR="00937969">
        <w:rPr>
          <w:sz w:val="21"/>
          <w:szCs w:val="21"/>
        </w:rPr>
        <w:t>2</w:t>
      </w:r>
      <w:r w:rsidRPr="00A51DE5">
        <w:rPr>
          <w:sz w:val="21"/>
          <w:szCs w:val="21"/>
        </w:rPr>
        <w:t>)</w:t>
      </w:r>
    </w:p>
    <w:p w14:paraId="5AE5F977" w14:textId="5AD7E56F" w:rsidR="004409BE" w:rsidRDefault="004409BE" w:rsidP="004409BE">
      <w:pPr>
        <w:pStyle w:val="Paragraphedeliste"/>
        <w:numPr>
          <w:ilvl w:val="0"/>
          <w:numId w:val="8"/>
        </w:numPr>
        <w:ind w:left="567" w:hanging="283"/>
        <w:jc w:val="both"/>
        <w:rPr>
          <w:sz w:val="21"/>
          <w:szCs w:val="21"/>
        </w:rPr>
      </w:pPr>
      <w:r w:rsidRPr="00A51DE5">
        <w:rPr>
          <w:sz w:val="21"/>
          <w:szCs w:val="21"/>
        </w:rPr>
        <w:t>Fiche navette de demande de radiation d’élève (annexe 1</w:t>
      </w:r>
      <w:r w:rsidR="00937969">
        <w:rPr>
          <w:sz w:val="21"/>
          <w:szCs w:val="21"/>
        </w:rPr>
        <w:t>3</w:t>
      </w:r>
      <w:r w:rsidRPr="00A51DE5">
        <w:rPr>
          <w:sz w:val="21"/>
          <w:szCs w:val="21"/>
        </w:rPr>
        <w:t>)</w:t>
      </w:r>
    </w:p>
    <w:p w14:paraId="2789BB54" w14:textId="77777777" w:rsidR="009251E1" w:rsidRDefault="009251E1" w:rsidP="009251E1">
      <w:pPr>
        <w:pStyle w:val="Paragraphedeliste"/>
        <w:ind w:left="567"/>
        <w:jc w:val="both"/>
        <w:rPr>
          <w:sz w:val="21"/>
          <w:szCs w:val="21"/>
        </w:rPr>
      </w:pPr>
    </w:p>
    <w:p w14:paraId="0AC3581A" w14:textId="3D1B87DE" w:rsidR="00460E3B" w:rsidRDefault="00460E3B">
      <w:pPr>
        <w:rPr>
          <w:sz w:val="21"/>
          <w:szCs w:val="21"/>
        </w:rPr>
      </w:pPr>
    </w:p>
    <w:p w14:paraId="0827CC73" w14:textId="19126359" w:rsidR="00791ADF" w:rsidRPr="00A51DE5" w:rsidRDefault="000406FE" w:rsidP="00791ADF">
      <w:pPr>
        <w:pStyle w:val="Style2"/>
        <w:rPr>
          <w:sz w:val="21"/>
          <w:szCs w:val="21"/>
        </w:rPr>
      </w:pPr>
      <w:r w:rsidRPr="00A51DE5">
        <w:rPr>
          <w:sz w:val="21"/>
          <w:szCs w:val="21"/>
        </w:rPr>
        <w:t>I</w:t>
      </w:r>
      <w:r w:rsidR="00BB5C59" w:rsidRPr="00A51DE5">
        <w:rPr>
          <w:sz w:val="21"/>
          <w:szCs w:val="21"/>
        </w:rPr>
        <w:t>V. Signaler</w:t>
      </w:r>
    </w:p>
    <w:p w14:paraId="52A2BD3A" w14:textId="77777777" w:rsidR="00791ADF" w:rsidRPr="00A51DE5" w:rsidRDefault="00791ADF" w:rsidP="00791ADF">
      <w:pPr>
        <w:rPr>
          <w:sz w:val="21"/>
          <w:szCs w:val="21"/>
        </w:rPr>
      </w:pPr>
    </w:p>
    <w:p w14:paraId="48424165" w14:textId="4152F3F4" w:rsidR="00791ADF" w:rsidRPr="009251E1" w:rsidRDefault="00791ADF" w:rsidP="00846212">
      <w:pPr>
        <w:jc w:val="both"/>
        <w:rPr>
          <w:sz w:val="21"/>
          <w:szCs w:val="21"/>
        </w:rPr>
      </w:pPr>
      <w:r w:rsidRPr="00A51DE5">
        <w:rPr>
          <w:sz w:val="21"/>
          <w:szCs w:val="21"/>
        </w:rPr>
        <w:t xml:space="preserve">Les directeurs </w:t>
      </w:r>
      <w:r w:rsidR="007638F0" w:rsidRPr="00A51DE5">
        <w:rPr>
          <w:sz w:val="21"/>
          <w:szCs w:val="21"/>
        </w:rPr>
        <w:t xml:space="preserve">et les directrices </w:t>
      </w:r>
      <w:r w:rsidRPr="00A51DE5">
        <w:rPr>
          <w:sz w:val="21"/>
          <w:szCs w:val="21"/>
        </w:rPr>
        <w:t>saisissent un « fait établissement</w:t>
      </w:r>
      <w:r w:rsidR="00F4759F">
        <w:rPr>
          <w:sz w:val="21"/>
          <w:szCs w:val="21"/>
        </w:rPr>
        <w:t> </w:t>
      </w:r>
      <w:r w:rsidR="00F4759F" w:rsidRPr="00F4759F">
        <w:rPr>
          <w:sz w:val="21"/>
          <w:szCs w:val="21"/>
        </w:rPr>
        <w:t xml:space="preserve">» </w:t>
      </w:r>
      <w:r w:rsidR="009251E1" w:rsidRPr="00F4759F">
        <w:rPr>
          <w:sz w:val="21"/>
          <w:szCs w:val="21"/>
        </w:rPr>
        <w:t>pour toute situation de harcèlement.</w:t>
      </w:r>
    </w:p>
    <w:p w14:paraId="30D3AC0A" w14:textId="6AD1CA16" w:rsidR="00791ADF" w:rsidRPr="00A51DE5" w:rsidRDefault="00791ADF" w:rsidP="00846212">
      <w:pPr>
        <w:jc w:val="both"/>
        <w:rPr>
          <w:sz w:val="21"/>
          <w:szCs w:val="21"/>
        </w:rPr>
      </w:pPr>
      <w:r w:rsidRPr="00A51DE5">
        <w:rPr>
          <w:sz w:val="21"/>
          <w:szCs w:val="21"/>
        </w:rPr>
        <w:t xml:space="preserve">Vous trouverez ci-dessous une classification indicative des faits en lien avec le harcèlement : </w:t>
      </w:r>
    </w:p>
    <w:p w14:paraId="048FB4B2" w14:textId="146F0BD9" w:rsidR="00791ADF" w:rsidRPr="00A51DE5" w:rsidRDefault="00791ADF" w:rsidP="00791ADF">
      <w:pPr>
        <w:rPr>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8403"/>
      </w:tblGrid>
      <w:tr w:rsidR="007638F0" w:rsidRPr="00A51DE5" w14:paraId="13932F0D" w14:textId="77777777" w:rsidTr="003D604B">
        <w:trPr>
          <w:trHeight w:val="379"/>
        </w:trPr>
        <w:tc>
          <w:tcPr>
            <w:tcW w:w="1242" w:type="dxa"/>
          </w:tcPr>
          <w:p w14:paraId="5FAE532B" w14:textId="6626B2FB" w:rsidR="007638F0" w:rsidRPr="00A51DE5" w:rsidRDefault="007638F0" w:rsidP="00791ADF">
            <w:pPr>
              <w:rPr>
                <w:b/>
                <w:bCs/>
                <w:sz w:val="21"/>
                <w:szCs w:val="21"/>
              </w:rPr>
            </w:pPr>
            <w:r w:rsidRPr="00A51DE5">
              <w:rPr>
                <w:b/>
                <w:bCs/>
                <w:sz w:val="21"/>
                <w:szCs w:val="21"/>
              </w:rPr>
              <w:t>Niveau 1</w:t>
            </w:r>
          </w:p>
        </w:tc>
        <w:tc>
          <w:tcPr>
            <w:tcW w:w="8536" w:type="dxa"/>
          </w:tcPr>
          <w:p w14:paraId="0123EAE6" w14:textId="0158FA0B" w:rsidR="007638F0" w:rsidRPr="00A51DE5" w:rsidRDefault="007638F0" w:rsidP="00791ADF">
            <w:pPr>
              <w:pStyle w:val="Paragraphedeliste"/>
              <w:numPr>
                <w:ilvl w:val="0"/>
                <w:numId w:val="3"/>
              </w:numPr>
              <w:ind w:left="317" w:hanging="317"/>
              <w:jc w:val="both"/>
              <w:rPr>
                <w:sz w:val="21"/>
                <w:szCs w:val="21"/>
              </w:rPr>
            </w:pPr>
            <w:r w:rsidRPr="00A51DE5">
              <w:rPr>
                <w:sz w:val="21"/>
                <w:szCs w:val="21"/>
              </w:rPr>
              <w:t xml:space="preserve">Situation de harcèlement résolue au sein de l’école </w:t>
            </w:r>
            <w:r w:rsidRPr="00A51DE5">
              <w:rPr>
                <w:b/>
                <w:bCs/>
                <w:sz w:val="21"/>
                <w:szCs w:val="21"/>
              </w:rPr>
              <w:t xml:space="preserve">avec </w:t>
            </w:r>
            <w:r w:rsidRPr="00A51DE5">
              <w:rPr>
                <w:sz w:val="21"/>
                <w:szCs w:val="21"/>
              </w:rPr>
              <w:t>le recours à la méthode de préoccupation partagée</w:t>
            </w:r>
            <w:r w:rsidR="00FD622A" w:rsidRPr="00A51DE5">
              <w:rPr>
                <w:sz w:val="21"/>
                <w:szCs w:val="21"/>
              </w:rPr>
              <w:t>,</w:t>
            </w:r>
            <w:r w:rsidRPr="00A51DE5">
              <w:rPr>
                <w:sz w:val="21"/>
                <w:szCs w:val="21"/>
              </w:rPr>
              <w:t xml:space="preserve"> avec ou sans mobilisation de l’équipe ressource de circonscription</w:t>
            </w:r>
          </w:p>
          <w:p w14:paraId="3DB994ED" w14:textId="51D8B1A5" w:rsidR="007638F0" w:rsidRPr="00A51DE5" w:rsidRDefault="007638F0" w:rsidP="007638F0">
            <w:pPr>
              <w:pStyle w:val="Paragraphedeliste"/>
              <w:ind w:left="317"/>
              <w:jc w:val="both"/>
              <w:rPr>
                <w:sz w:val="21"/>
                <w:szCs w:val="21"/>
              </w:rPr>
            </w:pPr>
          </w:p>
        </w:tc>
      </w:tr>
      <w:tr w:rsidR="00791ADF" w:rsidRPr="00A51DE5" w14:paraId="69C33C0B" w14:textId="77777777" w:rsidTr="003D604B">
        <w:trPr>
          <w:trHeight w:val="1481"/>
        </w:trPr>
        <w:tc>
          <w:tcPr>
            <w:tcW w:w="1242" w:type="dxa"/>
          </w:tcPr>
          <w:p w14:paraId="250C46D2" w14:textId="74C05D49" w:rsidR="00791ADF" w:rsidRPr="00A51DE5" w:rsidRDefault="00791ADF" w:rsidP="00791ADF">
            <w:pPr>
              <w:rPr>
                <w:b/>
                <w:bCs/>
                <w:sz w:val="21"/>
                <w:szCs w:val="21"/>
              </w:rPr>
            </w:pPr>
            <w:r w:rsidRPr="00A51DE5">
              <w:rPr>
                <w:b/>
                <w:bCs/>
                <w:sz w:val="21"/>
                <w:szCs w:val="21"/>
              </w:rPr>
              <w:t>Niveau 2</w:t>
            </w:r>
          </w:p>
        </w:tc>
        <w:tc>
          <w:tcPr>
            <w:tcW w:w="8536" w:type="dxa"/>
          </w:tcPr>
          <w:p w14:paraId="76961EFA" w14:textId="4E33DF0B" w:rsidR="00791ADF" w:rsidRPr="00A51DE5" w:rsidRDefault="00791ADF" w:rsidP="00791ADF">
            <w:pPr>
              <w:pStyle w:val="Paragraphedeliste"/>
              <w:numPr>
                <w:ilvl w:val="0"/>
                <w:numId w:val="3"/>
              </w:numPr>
              <w:ind w:left="317" w:hanging="317"/>
              <w:jc w:val="both"/>
              <w:rPr>
                <w:sz w:val="21"/>
                <w:szCs w:val="21"/>
              </w:rPr>
            </w:pPr>
            <w:r w:rsidRPr="00A51DE5">
              <w:rPr>
                <w:sz w:val="21"/>
                <w:szCs w:val="21"/>
              </w:rPr>
              <w:t xml:space="preserve">Avec violence verbale, écrite (cyberharcèlement) et/ou physique d’un enfant ou parent envers un enseignant </w:t>
            </w:r>
          </w:p>
          <w:p w14:paraId="106E3BF1" w14:textId="0A5AF928" w:rsidR="00791ADF" w:rsidRPr="00A51DE5" w:rsidRDefault="00791ADF" w:rsidP="00791ADF">
            <w:pPr>
              <w:pStyle w:val="Paragraphedeliste"/>
              <w:numPr>
                <w:ilvl w:val="0"/>
                <w:numId w:val="3"/>
              </w:numPr>
              <w:ind w:left="317" w:hanging="317"/>
              <w:jc w:val="both"/>
              <w:rPr>
                <w:sz w:val="21"/>
                <w:szCs w:val="21"/>
              </w:rPr>
            </w:pPr>
            <w:r w:rsidRPr="00A51DE5">
              <w:rPr>
                <w:sz w:val="21"/>
                <w:szCs w:val="21"/>
              </w:rPr>
              <w:t xml:space="preserve">D’une diffusion de photo (« </w:t>
            </w:r>
            <w:proofErr w:type="spellStart"/>
            <w:r w:rsidRPr="00A51DE5">
              <w:rPr>
                <w:sz w:val="21"/>
                <w:szCs w:val="21"/>
              </w:rPr>
              <w:t>nudes</w:t>
            </w:r>
            <w:proofErr w:type="spellEnd"/>
            <w:r w:rsidRPr="00A51DE5">
              <w:rPr>
                <w:sz w:val="21"/>
                <w:szCs w:val="21"/>
              </w:rPr>
              <w:t xml:space="preserve"> », vidéo de scène de violence) non consentie sur les réseaux sociaux</w:t>
            </w:r>
          </w:p>
          <w:p w14:paraId="089722FD" w14:textId="2925EA33" w:rsidR="00791ADF" w:rsidRPr="00A51DE5" w:rsidRDefault="00791ADF" w:rsidP="00791ADF">
            <w:pPr>
              <w:pStyle w:val="Paragraphedeliste"/>
              <w:numPr>
                <w:ilvl w:val="0"/>
                <w:numId w:val="3"/>
              </w:numPr>
              <w:ind w:left="317" w:hanging="317"/>
              <w:jc w:val="both"/>
              <w:rPr>
                <w:sz w:val="21"/>
                <w:szCs w:val="21"/>
              </w:rPr>
            </w:pPr>
            <w:r w:rsidRPr="00A51DE5">
              <w:rPr>
                <w:sz w:val="21"/>
                <w:szCs w:val="21"/>
              </w:rPr>
              <w:t>Situation de harcèlement judiciarisée (avec dépôt de plainte)</w:t>
            </w:r>
            <w:r w:rsidR="000A5B4F" w:rsidRPr="00A51DE5">
              <w:rPr>
                <w:sz w:val="21"/>
                <w:szCs w:val="21"/>
              </w:rPr>
              <w:t xml:space="preserve"> ou signalement au procureur au titre de l’article 40 du code pénal</w:t>
            </w:r>
          </w:p>
          <w:p w14:paraId="63059F75" w14:textId="63082888" w:rsidR="000A5B4F" w:rsidRPr="00A51DE5" w:rsidRDefault="000A5B4F" w:rsidP="000A5B4F">
            <w:pPr>
              <w:pStyle w:val="Paragraphedeliste"/>
              <w:ind w:left="317"/>
              <w:jc w:val="both"/>
              <w:rPr>
                <w:sz w:val="21"/>
                <w:szCs w:val="21"/>
              </w:rPr>
            </w:pPr>
          </w:p>
        </w:tc>
      </w:tr>
      <w:tr w:rsidR="00791ADF" w:rsidRPr="00A51DE5" w14:paraId="2B04A3C3" w14:textId="77777777" w:rsidTr="003D604B">
        <w:trPr>
          <w:trHeight w:val="1050"/>
        </w:trPr>
        <w:tc>
          <w:tcPr>
            <w:tcW w:w="1242" w:type="dxa"/>
          </w:tcPr>
          <w:p w14:paraId="01E36B75" w14:textId="566A3548" w:rsidR="00791ADF" w:rsidRPr="00A51DE5" w:rsidRDefault="00791ADF" w:rsidP="00791ADF">
            <w:pPr>
              <w:rPr>
                <w:b/>
                <w:bCs/>
                <w:sz w:val="21"/>
                <w:szCs w:val="21"/>
              </w:rPr>
            </w:pPr>
            <w:r w:rsidRPr="00A51DE5">
              <w:rPr>
                <w:b/>
                <w:bCs/>
                <w:sz w:val="21"/>
                <w:szCs w:val="21"/>
              </w:rPr>
              <w:t>Niveau 3</w:t>
            </w:r>
          </w:p>
        </w:tc>
        <w:tc>
          <w:tcPr>
            <w:tcW w:w="8536" w:type="dxa"/>
          </w:tcPr>
          <w:p w14:paraId="1E795DC1" w14:textId="7DE6A584" w:rsidR="00791ADF" w:rsidRPr="00A51DE5" w:rsidRDefault="00791ADF" w:rsidP="00791ADF">
            <w:pPr>
              <w:pStyle w:val="Paragraphedeliste"/>
              <w:numPr>
                <w:ilvl w:val="0"/>
                <w:numId w:val="4"/>
              </w:numPr>
              <w:ind w:left="317" w:hanging="317"/>
              <w:jc w:val="both"/>
              <w:rPr>
                <w:sz w:val="21"/>
                <w:szCs w:val="21"/>
              </w:rPr>
            </w:pPr>
            <w:r w:rsidRPr="00A51DE5">
              <w:rPr>
                <w:sz w:val="21"/>
                <w:szCs w:val="21"/>
              </w:rPr>
              <w:t>Harcèlement avec introduction d’arme à l’école (couteau…)</w:t>
            </w:r>
          </w:p>
          <w:p w14:paraId="310E81EB" w14:textId="5BF4DEFA" w:rsidR="00791ADF" w:rsidRPr="00A51DE5" w:rsidRDefault="00791ADF" w:rsidP="00791ADF">
            <w:pPr>
              <w:pStyle w:val="Paragraphedeliste"/>
              <w:numPr>
                <w:ilvl w:val="0"/>
                <w:numId w:val="4"/>
              </w:numPr>
              <w:ind w:left="317" w:hanging="317"/>
              <w:jc w:val="both"/>
              <w:rPr>
                <w:sz w:val="21"/>
                <w:szCs w:val="21"/>
              </w:rPr>
            </w:pPr>
            <w:r w:rsidRPr="00A51DE5">
              <w:rPr>
                <w:sz w:val="21"/>
                <w:szCs w:val="21"/>
              </w:rPr>
              <w:t>Trouble à l’ordre publique (règlement de compte d’un parent envers l’enfant supposé harceleur devant ou dans l’école</w:t>
            </w:r>
            <w:r w:rsidR="00A17F88" w:rsidRPr="00A51DE5">
              <w:rPr>
                <w:sz w:val="21"/>
                <w:szCs w:val="21"/>
              </w:rPr>
              <w:t>)</w:t>
            </w:r>
          </w:p>
          <w:p w14:paraId="0C9E2BD8" w14:textId="178D86A7" w:rsidR="00791ADF" w:rsidRPr="00A51DE5" w:rsidRDefault="00791ADF" w:rsidP="00791ADF">
            <w:pPr>
              <w:pStyle w:val="Paragraphedeliste"/>
              <w:numPr>
                <w:ilvl w:val="0"/>
                <w:numId w:val="4"/>
              </w:numPr>
              <w:ind w:left="317" w:hanging="317"/>
              <w:jc w:val="both"/>
              <w:rPr>
                <w:sz w:val="21"/>
                <w:szCs w:val="21"/>
              </w:rPr>
            </w:pPr>
            <w:r w:rsidRPr="00A51DE5">
              <w:rPr>
                <w:sz w:val="21"/>
                <w:szCs w:val="21"/>
              </w:rPr>
              <w:t>Tentative de suicide, fugue, suicide</w:t>
            </w:r>
          </w:p>
        </w:tc>
      </w:tr>
    </w:tbl>
    <w:p w14:paraId="111B4B49" w14:textId="77777777" w:rsidR="009E45F5" w:rsidRDefault="009E45F5" w:rsidP="00FD622A">
      <w:pPr>
        <w:shd w:val="clear" w:color="auto" w:fill="FFFFFF" w:themeFill="background1"/>
        <w:jc w:val="both"/>
        <w:rPr>
          <w:sz w:val="21"/>
          <w:szCs w:val="21"/>
        </w:rPr>
      </w:pPr>
    </w:p>
    <w:p w14:paraId="431C2756" w14:textId="1AFA5854" w:rsidR="007638F0" w:rsidRPr="00A51DE5" w:rsidRDefault="007638F0" w:rsidP="00FD622A">
      <w:pPr>
        <w:shd w:val="clear" w:color="auto" w:fill="FFFFFF" w:themeFill="background1"/>
        <w:jc w:val="both"/>
        <w:rPr>
          <w:sz w:val="21"/>
          <w:szCs w:val="21"/>
        </w:rPr>
      </w:pPr>
      <w:r w:rsidRPr="00A51DE5">
        <w:rPr>
          <w:sz w:val="21"/>
          <w:szCs w:val="21"/>
        </w:rPr>
        <w:t xml:space="preserve">Un « fait établissement » de niveau 1 permet au directeur ou à la directrice de l’école de garder une trace, conservée pendant une durée de </w:t>
      </w:r>
      <w:r w:rsidR="00AD4051" w:rsidRPr="00A51DE5">
        <w:rPr>
          <w:sz w:val="21"/>
          <w:szCs w:val="21"/>
        </w:rPr>
        <w:t>6</w:t>
      </w:r>
      <w:r w:rsidRPr="00A51DE5">
        <w:rPr>
          <w:sz w:val="21"/>
          <w:szCs w:val="21"/>
        </w:rPr>
        <w:t xml:space="preserve"> ans, de la situation rencontrée. Il ou elle pourra utilement y consigner le détail des actions entreprises dans l’école</w:t>
      </w:r>
      <w:r w:rsidR="00FD622A" w:rsidRPr="00A51DE5">
        <w:rPr>
          <w:sz w:val="21"/>
          <w:szCs w:val="21"/>
        </w:rPr>
        <w:t xml:space="preserve"> pour traiter l’évènement.</w:t>
      </w:r>
    </w:p>
    <w:p w14:paraId="291EBF42" w14:textId="7E44DB80" w:rsidR="00BB5C59" w:rsidRPr="00A51DE5" w:rsidRDefault="00FD622A" w:rsidP="00FD622A">
      <w:pPr>
        <w:shd w:val="clear" w:color="auto" w:fill="FFFFFF" w:themeFill="background1"/>
        <w:jc w:val="both"/>
        <w:rPr>
          <w:sz w:val="21"/>
          <w:szCs w:val="21"/>
        </w:rPr>
      </w:pPr>
      <w:r w:rsidRPr="00A51DE5">
        <w:rPr>
          <w:sz w:val="21"/>
          <w:szCs w:val="21"/>
        </w:rPr>
        <w:t>La liste des faits mentionnés ci-dessus n’étant pas exhaustive, l</w:t>
      </w:r>
      <w:r w:rsidR="00AD4051" w:rsidRPr="00A51DE5">
        <w:rPr>
          <w:sz w:val="21"/>
          <w:szCs w:val="21"/>
        </w:rPr>
        <w:t>es</w:t>
      </w:r>
      <w:r w:rsidRPr="00A51DE5">
        <w:rPr>
          <w:sz w:val="21"/>
          <w:szCs w:val="21"/>
        </w:rPr>
        <w:t xml:space="preserve"> chargé</w:t>
      </w:r>
      <w:r w:rsidR="00AD4051" w:rsidRPr="00A51DE5">
        <w:rPr>
          <w:sz w:val="21"/>
          <w:szCs w:val="21"/>
        </w:rPr>
        <w:t>s</w:t>
      </w:r>
      <w:r w:rsidRPr="00A51DE5">
        <w:rPr>
          <w:sz w:val="21"/>
          <w:szCs w:val="21"/>
        </w:rPr>
        <w:t xml:space="preserve"> de mission de la prévention de la violence</w:t>
      </w:r>
      <w:r w:rsidR="00880515" w:rsidRPr="00A51DE5">
        <w:rPr>
          <w:sz w:val="21"/>
          <w:szCs w:val="21"/>
        </w:rPr>
        <w:t>, l</w:t>
      </w:r>
      <w:r w:rsidR="00AD4051" w:rsidRPr="00A51DE5">
        <w:rPr>
          <w:sz w:val="21"/>
          <w:szCs w:val="21"/>
        </w:rPr>
        <w:t>e responsable départemental de lutte contre le</w:t>
      </w:r>
      <w:r w:rsidR="00880515" w:rsidRPr="00A51DE5">
        <w:rPr>
          <w:sz w:val="21"/>
          <w:szCs w:val="21"/>
        </w:rPr>
        <w:t xml:space="preserve"> harcèlement</w:t>
      </w:r>
      <w:r w:rsidR="00AD4051" w:rsidRPr="00A51DE5">
        <w:rPr>
          <w:sz w:val="21"/>
          <w:szCs w:val="21"/>
        </w:rPr>
        <w:t>, les référentes « non au harcèlement »</w:t>
      </w:r>
      <w:r w:rsidR="00880515" w:rsidRPr="00A51DE5">
        <w:rPr>
          <w:sz w:val="21"/>
          <w:szCs w:val="21"/>
        </w:rPr>
        <w:t xml:space="preserve"> </w:t>
      </w:r>
      <w:r w:rsidRPr="00A51DE5">
        <w:rPr>
          <w:sz w:val="21"/>
          <w:szCs w:val="21"/>
        </w:rPr>
        <w:t>et les référents des directeurs restent à</w:t>
      </w:r>
      <w:r w:rsidR="00DF0911" w:rsidRPr="00A51DE5">
        <w:rPr>
          <w:sz w:val="21"/>
          <w:szCs w:val="21"/>
        </w:rPr>
        <w:t xml:space="preserve"> </w:t>
      </w:r>
      <w:r w:rsidR="00B13034" w:rsidRPr="00A51DE5">
        <w:rPr>
          <w:sz w:val="21"/>
          <w:szCs w:val="21"/>
        </w:rPr>
        <w:t xml:space="preserve">la disposition </w:t>
      </w:r>
      <w:r w:rsidR="00DF0911" w:rsidRPr="00A51DE5">
        <w:rPr>
          <w:sz w:val="21"/>
          <w:szCs w:val="21"/>
        </w:rPr>
        <w:t>des directeurs et directrices pour</w:t>
      </w:r>
      <w:r w:rsidRPr="00A51DE5">
        <w:rPr>
          <w:sz w:val="21"/>
          <w:szCs w:val="21"/>
        </w:rPr>
        <w:t xml:space="preserve"> échanger et </w:t>
      </w:r>
      <w:r w:rsidR="00DF0911" w:rsidRPr="00A51DE5">
        <w:rPr>
          <w:sz w:val="21"/>
          <w:szCs w:val="21"/>
        </w:rPr>
        <w:t>les</w:t>
      </w:r>
      <w:r w:rsidRPr="00A51DE5">
        <w:rPr>
          <w:sz w:val="21"/>
          <w:szCs w:val="21"/>
        </w:rPr>
        <w:t xml:space="preserve"> conseiller sur la catégorisation du fait.</w:t>
      </w:r>
    </w:p>
    <w:p w14:paraId="189714BB" w14:textId="77777777" w:rsidR="00AD4051" w:rsidRPr="00A51DE5" w:rsidRDefault="00AD4051" w:rsidP="00FD622A">
      <w:pPr>
        <w:shd w:val="clear" w:color="auto" w:fill="FFFFFF" w:themeFill="background1"/>
        <w:jc w:val="both"/>
        <w:rPr>
          <w:sz w:val="21"/>
          <w:szCs w:val="21"/>
        </w:rPr>
      </w:pPr>
    </w:p>
    <w:p w14:paraId="595C873B" w14:textId="32A5AAD2" w:rsidR="00D724CE" w:rsidRPr="00A51DE5" w:rsidRDefault="00A03C69" w:rsidP="00FD622A">
      <w:pPr>
        <w:shd w:val="clear" w:color="auto" w:fill="FFFFFF" w:themeFill="background1"/>
        <w:jc w:val="both"/>
        <w:rPr>
          <w:sz w:val="21"/>
          <w:szCs w:val="21"/>
        </w:rPr>
      </w:pPr>
      <w:r w:rsidRPr="00A51DE5">
        <w:rPr>
          <w:sz w:val="21"/>
          <w:szCs w:val="21"/>
        </w:rPr>
        <w:t>Toute question relative au déploiement du plan pHARe est à adresser à l’inspecteur ou l’inspectrice de circonscription.</w:t>
      </w:r>
    </w:p>
    <w:p w14:paraId="4A2206E9" w14:textId="77777777" w:rsidR="00AD4051" w:rsidRPr="00A51DE5" w:rsidRDefault="00AD4051" w:rsidP="00FD622A">
      <w:pPr>
        <w:shd w:val="clear" w:color="auto" w:fill="FFFFFF" w:themeFill="background1"/>
        <w:jc w:val="both"/>
        <w:rPr>
          <w:sz w:val="21"/>
          <w:szCs w:val="21"/>
        </w:rPr>
      </w:pPr>
    </w:p>
    <w:p w14:paraId="059A0DC3" w14:textId="2665BAB3" w:rsidR="00D724CE" w:rsidRPr="00F4759F" w:rsidRDefault="00D724CE" w:rsidP="00FD622A">
      <w:pPr>
        <w:shd w:val="clear" w:color="auto" w:fill="FFFFFF" w:themeFill="background1"/>
        <w:jc w:val="both"/>
      </w:pPr>
      <w:r w:rsidRPr="00A51DE5">
        <w:rPr>
          <w:sz w:val="21"/>
          <w:szCs w:val="21"/>
        </w:rPr>
        <w:t xml:space="preserve">Tout problème technique lié à la plateforme « pHARe » est à signaler à </w:t>
      </w:r>
      <w:proofErr w:type="spellStart"/>
      <w:r w:rsidR="00227F3C" w:rsidRPr="00F4759F">
        <w:rPr>
          <w:sz w:val="21"/>
          <w:szCs w:val="21"/>
        </w:rPr>
        <w:t>à</w:t>
      </w:r>
      <w:proofErr w:type="spellEnd"/>
      <w:r w:rsidR="00227F3C" w:rsidRPr="00F4759F">
        <w:rPr>
          <w:sz w:val="21"/>
          <w:szCs w:val="21"/>
        </w:rPr>
        <w:t xml:space="preserve"> Madame Haberer à pole.harcelement67@ac-strasbourg.fr</w:t>
      </w:r>
    </w:p>
    <w:p w14:paraId="4A5E6036" w14:textId="77777777" w:rsidR="00E5695D" w:rsidRPr="00F4759F" w:rsidRDefault="00E5695D" w:rsidP="00FD622A">
      <w:pPr>
        <w:shd w:val="clear" w:color="auto" w:fill="FFFFFF" w:themeFill="background1"/>
        <w:jc w:val="both"/>
        <w:rPr>
          <w:sz w:val="21"/>
          <w:szCs w:val="21"/>
        </w:rPr>
      </w:pPr>
    </w:p>
    <w:p w14:paraId="1A3AA024" w14:textId="7EF7DB03" w:rsidR="00D724CE" w:rsidRPr="00B665F9" w:rsidRDefault="00D724CE" w:rsidP="00FD622A">
      <w:pPr>
        <w:shd w:val="clear" w:color="auto" w:fill="FFFFFF" w:themeFill="background1"/>
        <w:jc w:val="both"/>
      </w:pPr>
      <w:r>
        <w:t xml:space="preserve"> </w:t>
      </w:r>
      <w:bookmarkStart w:id="1" w:name="_GoBack"/>
      <w:bookmarkEnd w:id="1"/>
    </w:p>
    <w:sectPr w:rsidR="00D724CE" w:rsidRPr="00B665F9" w:rsidSect="00FE6D77">
      <w:footerReference w:type="default" r:id="rId17"/>
      <w:pgSz w:w="11906" w:h="16838"/>
      <w:pgMar w:top="1134" w:right="1134" w:bottom="90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752B3" w14:textId="77777777" w:rsidR="00142F24" w:rsidRDefault="00142F24" w:rsidP="00FE6D77">
      <w:pPr>
        <w:spacing w:line="240" w:lineRule="auto"/>
      </w:pPr>
      <w:r>
        <w:separator/>
      </w:r>
    </w:p>
  </w:endnote>
  <w:endnote w:type="continuationSeparator" w:id="0">
    <w:p w14:paraId="57AABA53" w14:textId="77777777" w:rsidR="00142F24" w:rsidRDefault="00142F24" w:rsidP="00FE6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8CD0" w14:textId="3638454E" w:rsidR="00FE6D77" w:rsidRPr="00FE6D77" w:rsidRDefault="00FE6D77">
    <w:pPr>
      <w:pStyle w:val="Pieddepage"/>
      <w:jc w:val="right"/>
      <w:rPr>
        <w:sz w:val="16"/>
        <w:szCs w:val="16"/>
      </w:rPr>
    </w:pPr>
    <w:r w:rsidRPr="00FE6D77">
      <w:rPr>
        <w:sz w:val="16"/>
        <w:szCs w:val="16"/>
      </w:rPr>
      <w:t xml:space="preserve">Lutte contre le harcèlement </w:t>
    </w:r>
    <w:r w:rsidR="00293FBE">
      <w:rPr>
        <w:sz w:val="16"/>
        <w:szCs w:val="16"/>
      </w:rPr>
      <w:t xml:space="preserve">scolaire </w:t>
    </w:r>
    <w:r w:rsidRPr="00FE6D77">
      <w:rPr>
        <w:sz w:val="16"/>
        <w:szCs w:val="16"/>
      </w:rPr>
      <w:t xml:space="preserve">– </w:t>
    </w:r>
    <w:r>
      <w:rPr>
        <w:sz w:val="16"/>
        <w:szCs w:val="16"/>
      </w:rPr>
      <w:t xml:space="preserve">annexe 1 : mise en </w:t>
    </w:r>
    <w:r w:rsidR="00A41A31">
      <w:rPr>
        <w:sz w:val="16"/>
        <w:szCs w:val="16"/>
      </w:rPr>
      <w:t>œuvre</w:t>
    </w:r>
    <w:r>
      <w:rPr>
        <w:sz w:val="16"/>
        <w:szCs w:val="16"/>
      </w:rPr>
      <w:t xml:space="preserve"> du programme </w:t>
    </w:r>
    <w:r w:rsidR="002E5B07">
      <w:rPr>
        <w:sz w:val="16"/>
        <w:szCs w:val="16"/>
      </w:rPr>
      <w:t>« </w:t>
    </w:r>
    <w:r>
      <w:rPr>
        <w:sz w:val="16"/>
        <w:szCs w:val="16"/>
      </w:rPr>
      <w:t>pHARe</w:t>
    </w:r>
    <w:r w:rsidR="002E5B07">
      <w:rPr>
        <w:sz w:val="16"/>
        <w:szCs w:val="16"/>
      </w:rPr>
      <w:t> »</w:t>
    </w:r>
    <w:r>
      <w:rPr>
        <w:sz w:val="16"/>
        <w:szCs w:val="16"/>
      </w:rPr>
      <w:t xml:space="preserve"> – année </w:t>
    </w:r>
    <w:r w:rsidRPr="00FE6D77">
      <w:rPr>
        <w:sz w:val="16"/>
        <w:szCs w:val="16"/>
      </w:rPr>
      <w:t>scolaire 202</w:t>
    </w:r>
    <w:r w:rsidR="00A41A31">
      <w:rPr>
        <w:sz w:val="16"/>
        <w:szCs w:val="16"/>
      </w:rPr>
      <w:t>4</w:t>
    </w:r>
    <w:r w:rsidRPr="00FE6D77">
      <w:rPr>
        <w:sz w:val="16"/>
        <w:szCs w:val="16"/>
      </w:rPr>
      <w:t>/202</w:t>
    </w:r>
    <w:r w:rsidR="00A41A31">
      <w:rPr>
        <w:sz w:val="16"/>
        <w:szCs w:val="16"/>
      </w:rPr>
      <w:t>5</w:t>
    </w:r>
    <w:r w:rsidRPr="00FE6D77">
      <w:rPr>
        <w:sz w:val="16"/>
        <w:szCs w:val="16"/>
      </w:rPr>
      <w:t xml:space="preserve"> </w:t>
    </w:r>
    <w:r>
      <w:rPr>
        <w:sz w:val="16"/>
        <w:szCs w:val="16"/>
      </w:rPr>
      <w:t>–</w:t>
    </w:r>
    <w:r w:rsidRPr="00FE6D77">
      <w:rPr>
        <w:sz w:val="16"/>
        <w:szCs w:val="16"/>
      </w:rPr>
      <w:t xml:space="preserve"> </w:t>
    </w:r>
    <w:r>
      <w:rPr>
        <w:sz w:val="16"/>
        <w:szCs w:val="16"/>
      </w:rPr>
      <w:t xml:space="preserve">page </w:t>
    </w:r>
    <w:sdt>
      <w:sdtPr>
        <w:rPr>
          <w:sz w:val="16"/>
          <w:szCs w:val="16"/>
        </w:rPr>
        <w:id w:val="2132976299"/>
        <w:docPartObj>
          <w:docPartGallery w:val="Page Numbers (Bottom of Page)"/>
          <w:docPartUnique/>
        </w:docPartObj>
      </w:sdtPr>
      <w:sdtEndPr/>
      <w:sdtContent>
        <w:r w:rsidRPr="00FE6D77">
          <w:rPr>
            <w:sz w:val="16"/>
            <w:szCs w:val="16"/>
          </w:rPr>
          <w:fldChar w:fldCharType="begin"/>
        </w:r>
        <w:r w:rsidRPr="00FE6D77">
          <w:rPr>
            <w:sz w:val="16"/>
            <w:szCs w:val="16"/>
          </w:rPr>
          <w:instrText>PAGE   \* MERGEFORMAT</w:instrText>
        </w:r>
        <w:r w:rsidRPr="00FE6D77">
          <w:rPr>
            <w:sz w:val="16"/>
            <w:szCs w:val="16"/>
          </w:rPr>
          <w:fldChar w:fldCharType="separate"/>
        </w:r>
        <w:r w:rsidRPr="00FE6D77">
          <w:rPr>
            <w:sz w:val="16"/>
            <w:szCs w:val="16"/>
          </w:rPr>
          <w:t>2</w:t>
        </w:r>
        <w:r w:rsidRPr="00FE6D77">
          <w:rPr>
            <w:sz w:val="16"/>
            <w:szCs w:val="16"/>
          </w:rPr>
          <w:fldChar w:fldCharType="end"/>
        </w:r>
        <w:r w:rsidRPr="00FE6D77">
          <w:rPr>
            <w:sz w:val="16"/>
            <w:szCs w:val="16"/>
          </w:rPr>
          <w:t>/</w:t>
        </w:r>
        <w:r w:rsidR="00B665F9">
          <w:rPr>
            <w:sz w:val="16"/>
            <w:szCs w:val="16"/>
          </w:rPr>
          <w:t>4</w:t>
        </w:r>
      </w:sdtContent>
    </w:sdt>
  </w:p>
  <w:p w14:paraId="5344DC00" w14:textId="77777777" w:rsidR="00FE6D77" w:rsidRDefault="00FE6D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B4436" w14:textId="77777777" w:rsidR="00142F24" w:rsidRDefault="00142F24" w:rsidP="00FE6D77">
      <w:pPr>
        <w:spacing w:line="240" w:lineRule="auto"/>
      </w:pPr>
      <w:r>
        <w:separator/>
      </w:r>
    </w:p>
  </w:footnote>
  <w:footnote w:type="continuationSeparator" w:id="0">
    <w:p w14:paraId="453CBD27" w14:textId="77777777" w:rsidR="00142F24" w:rsidRDefault="00142F24" w:rsidP="00FE6D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35B"/>
    <w:multiLevelType w:val="hybridMultilevel"/>
    <w:tmpl w:val="27A4071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313932"/>
    <w:multiLevelType w:val="hybridMultilevel"/>
    <w:tmpl w:val="3EE098D8"/>
    <w:lvl w:ilvl="0" w:tplc="177E8FC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E53A7"/>
    <w:multiLevelType w:val="hybridMultilevel"/>
    <w:tmpl w:val="BF5842C6"/>
    <w:lvl w:ilvl="0" w:tplc="F3AE19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6709C"/>
    <w:multiLevelType w:val="hybridMultilevel"/>
    <w:tmpl w:val="E5D00D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0779D"/>
    <w:multiLevelType w:val="hybridMultilevel"/>
    <w:tmpl w:val="27A4071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085D3D"/>
    <w:multiLevelType w:val="hybridMultilevel"/>
    <w:tmpl w:val="F3861A3E"/>
    <w:lvl w:ilvl="0" w:tplc="A0508D3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A7AE5"/>
    <w:multiLevelType w:val="hybridMultilevel"/>
    <w:tmpl w:val="DAFA46E8"/>
    <w:lvl w:ilvl="0" w:tplc="AA82E698">
      <w:start w:val="1"/>
      <w:numFmt w:val="bullet"/>
      <w:pStyle w:val="Styl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B7F06"/>
    <w:multiLevelType w:val="hybridMultilevel"/>
    <w:tmpl w:val="D966C186"/>
    <w:lvl w:ilvl="0" w:tplc="9FAAA7E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977684"/>
    <w:multiLevelType w:val="hybridMultilevel"/>
    <w:tmpl w:val="D9F2B46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EAA0445"/>
    <w:multiLevelType w:val="hybridMultilevel"/>
    <w:tmpl w:val="2DD8237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C213C25"/>
    <w:multiLevelType w:val="hybridMultilevel"/>
    <w:tmpl w:val="524EF9D6"/>
    <w:lvl w:ilvl="0" w:tplc="177E8FC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92E42"/>
    <w:multiLevelType w:val="hybridMultilevel"/>
    <w:tmpl w:val="B024F9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127E07"/>
    <w:multiLevelType w:val="hybridMultilevel"/>
    <w:tmpl w:val="6B66B1D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44694D"/>
    <w:multiLevelType w:val="hybridMultilevel"/>
    <w:tmpl w:val="FFAC3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100D98"/>
    <w:multiLevelType w:val="hybridMultilevel"/>
    <w:tmpl w:val="430202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897B4D"/>
    <w:multiLevelType w:val="hybridMultilevel"/>
    <w:tmpl w:val="138C6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73069F"/>
    <w:multiLevelType w:val="hybridMultilevel"/>
    <w:tmpl w:val="B3DA38CA"/>
    <w:lvl w:ilvl="0" w:tplc="F3AE19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CD39C7"/>
    <w:multiLevelType w:val="hybridMultilevel"/>
    <w:tmpl w:val="F0D00D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E063E6"/>
    <w:multiLevelType w:val="hybridMultilevel"/>
    <w:tmpl w:val="9084B222"/>
    <w:lvl w:ilvl="0" w:tplc="040C0005">
      <w:start w:val="1"/>
      <w:numFmt w:val="bullet"/>
      <w:lvlText w:val=""/>
      <w:lvlJc w:val="left"/>
      <w:pPr>
        <w:ind w:left="720" w:hanging="360"/>
      </w:pPr>
      <w:rPr>
        <w:rFonts w:ascii="Wingdings" w:hAnsi="Wingdings" w:hint="default"/>
      </w:rPr>
    </w:lvl>
    <w:lvl w:ilvl="1" w:tplc="4022DB30">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3F29B7"/>
    <w:multiLevelType w:val="hybridMultilevel"/>
    <w:tmpl w:val="37203EC2"/>
    <w:lvl w:ilvl="0" w:tplc="8144B4D2">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194750"/>
    <w:multiLevelType w:val="hybridMultilevel"/>
    <w:tmpl w:val="122A3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8E2FD3"/>
    <w:multiLevelType w:val="hybridMultilevel"/>
    <w:tmpl w:val="CAF0F602"/>
    <w:lvl w:ilvl="0" w:tplc="F3AE19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8"/>
  </w:num>
  <w:num w:numId="4">
    <w:abstractNumId w:val="13"/>
  </w:num>
  <w:num w:numId="5">
    <w:abstractNumId w:val="11"/>
  </w:num>
  <w:num w:numId="6">
    <w:abstractNumId w:val="5"/>
  </w:num>
  <w:num w:numId="7">
    <w:abstractNumId w:val="8"/>
  </w:num>
  <w:num w:numId="8">
    <w:abstractNumId w:val="9"/>
  </w:num>
  <w:num w:numId="9">
    <w:abstractNumId w:val="19"/>
  </w:num>
  <w:num w:numId="10">
    <w:abstractNumId w:val="6"/>
  </w:num>
  <w:num w:numId="11">
    <w:abstractNumId w:val="2"/>
  </w:num>
  <w:num w:numId="12">
    <w:abstractNumId w:val="21"/>
  </w:num>
  <w:num w:numId="13">
    <w:abstractNumId w:val="16"/>
  </w:num>
  <w:num w:numId="14">
    <w:abstractNumId w:val="1"/>
  </w:num>
  <w:num w:numId="15">
    <w:abstractNumId w:val="10"/>
  </w:num>
  <w:num w:numId="16">
    <w:abstractNumId w:val="0"/>
  </w:num>
  <w:num w:numId="17">
    <w:abstractNumId w:val="14"/>
  </w:num>
  <w:num w:numId="18">
    <w:abstractNumId w:val="17"/>
  </w:num>
  <w:num w:numId="19">
    <w:abstractNumId w:val="7"/>
  </w:num>
  <w:num w:numId="20">
    <w:abstractNumId w:val="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B9"/>
    <w:rsid w:val="00033E5A"/>
    <w:rsid w:val="000406FE"/>
    <w:rsid w:val="00040E56"/>
    <w:rsid w:val="0005188C"/>
    <w:rsid w:val="00083141"/>
    <w:rsid w:val="000A5B4F"/>
    <w:rsid w:val="000A7164"/>
    <w:rsid w:val="000E3F57"/>
    <w:rsid w:val="000F5F53"/>
    <w:rsid w:val="00102665"/>
    <w:rsid w:val="00103B57"/>
    <w:rsid w:val="001132CF"/>
    <w:rsid w:val="00142F24"/>
    <w:rsid w:val="00152FF1"/>
    <w:rsid w:val="0015667E"/>
    <w:rsid w:val="001A0D22"/>
    <w:rsid w:val="001C693F"/>
    <w:rsid w:val="0021402A"/>
    <w:rsid w:val="00227F3C"/>
    <w:rsid w:val="0024246E"/>
    <w:rsid w:val="002430AB"/>
    <w:rsid w:val="0024558F"/>
    <w:rsid w:val="00262D35"/>
    <w:rsid w:val="00270635"/>
    <w:rsid w:val="00293FBE"/>
    <w:rsid w:val="002B3164"/>
    <w:rsid w:val="002C4C28"/>
    <w:rsid w:val="002E5B07"/>
    <w:rsid w:val="002E64B8"/>
    <w:rsid w:val="002F268E"/>
    <w:rsid w:val="002F4E21"/>
    <w:rsid w:val="003107C5"/>
    <w:rsid w:val="00320BD4"/>
    <w:rsid w:val="00340917"/>
    <w:rsid w:val="00344668"/>
    <w:rsid w:val="0036414A"/>
    <w:rsid w:val="00370CF9"/>
    <w:rsid w:val="00371534"/>
    <w:rsid w:val="00376828"/>
    <w:rsid w:val="003940AD"/>
    <w:rsid w:val="003D604B"/>
    <w:rsid w:val="00406009"/>
    <w:rsid w:val="0042398A"/>
    <w:rsid w:val="00430FEA"/>
    <w:rsid w:val="00435936"/>
    <w:rsid w:val="00437B29"/>
    <w:rsid w:val="004409BE"/>
    <w:rsid w:val="004476EC"/>
    <w:rsid w:val="00460E3B"/>
    <w:rsid w:val="004643E8"/>
    <w:rsid w:val="004A6FDE"/>
    <w:rsid w:val="004B63F6"/>
    <w:rsid w:val="004E6C9F"/>
    <w:rsid w:val="00500B4E"/>
    <w:rsid w:val="005172D5"/>
    <w:rsid w:val="00547CAA"/>
    <w:rsid w:val="005502D1"/>
    <w:rsid w:val="005654C5"/>
    <w:rsid w:val="005A73CA"/>
    <w:rsid w:val="0061076C"/>
    <w:rsid w:val="00610FD8"/>
    <w:rsid w:val="00636325"/>
    <w:rsid w:val="006976E1"/>
    <w:rsid w:val="006E2984"/>
    <w:rsid w:val="00723F51"/>
    <w:rsid w:val="00740AB9"/>
    <w:rsid w:val="007638F0"/>
    <w:rsid w:val="007803C6"/>
    <w:rsid w:val="00791ADF"/>
    <w:rsid w:val="007A5CFA"/>
    <w:rsid w:val="007B0C84"/>
    <w:rsid w:val="007D767B"/>
    <w:rsid w:val="00813B3D"/>
    <w:rsid w:val="00823829"/>
    <w:rsid w:val="00846212"/>
    <w:rsid w:val="0085510B"/>
    <w:rsid w:val="008559FA"/>
    <w:rsid w:val="00865244"/>
    <w:rsid w:val="00880515"/>
    <w:rsid w:val="008A494D"/>
    <w:rsid w:val="008B49DD"/>
    <w:rsid w:val="008E05BA"/>
    <w:rsid w:val="008E20F0"/>
    <w:rsid w:val="009201C8"/>
    <w:rsid w:val="00920D1F"/>
    <w:rsid w:val="0092238B"/>
    <w:rsid w:val="009251E1"/>
    <w:rsid w:val="009335A6"/>
    <w:rsid w:val="00937969"/>
    <w:rsid w:val="009A686F"/>
    <w:rsid w:val="009E45F5"/>
    <w:rsid w:val="00A03C69"/>
    <w:rsid w:val="00A17F88"/>
    <w:rsid w:val="00A20D87"/>
    <w:rsid w:val="00A26C2C"/>
    <w:rsid w:val="00A41A31"/>
    <w:rsid w:val="00A51DE5"/>
    <w:rsid w:val="00A51F7D"/>
    <w:rsid w:val="00A70781"/>
    <w:rsid w:val="00A84787"/>
    <w:rsid w:val="00AB015B"/>
    <w:rsid w:val="00AD4051"/>
    <w:rsid w:val="00AE1C9F"/>
    <w:rsid w:val="00AF69AC"/>
    <w:rsid w:val="00B13034"/>
    <w:rsid w:val="00B26371"/>
    <w:rsid w:val="00B41FE4"/>
    <w:rsid w:val="00B665F9"/>
    <w:rsid w:val="00B670F0"/>
    <w:rsid w:val="00B86731"/>
    <w:rsid w:val="00B91BAC"/>
    <w:rsid w:val="00BB5C59"/>
    <w:rsid w:val="00BE7F33"/>
    <w:rsid w:val="00BF713A"/>
    <w:rsid w:val="00C01420"/>
    <w:rsid w:val="00C014A2"/>
    <w:rsid w:val="00C01C57"/>
    <w:rsid w:val="00C14044"/>
    <w:rsid w:val="00C22534"/>
    <w:rsid w:val="00C65470"/>
    <w:rsid w:val="00C71656"/>
    <w:rsid w:val="00C94037"/>
    <w:rsid w:val="00CE1DE6"/>
    <w:rsid w:val="00D37903"/>
    <w:rsid w:val="00D52A01"/>
    <w:rsid w:val="00D63681"/>
    <w:rsid w:val="00D724CE"/>
    <w:rsid w:val="00DA3B10"/>
    <w:rsid w:val="00DA75A2"/>
    <w:rsid w:val="00DC071B"/>
    <w:rsid w:val="00DF0911"/>
    <w:rsid w:val="00E17B9D"/>
    <w:rsid w:val="00E5695D"/>
    <w:rsid w:val="00EC392C"/>
    <w:rsid w:val="00ED4343"/>
    <w:rsid w:val="00EE0142"/>
    <w:rsid w:val="00F12550"/>
    <w:rsid w:val="00F152E5"/>
    <w:rsid w:val="00F15CE9"/>
    <w:rsid w:val="00F41DEA"/>
    <w:rsid w:val="00F4759F"/>
    <w:rsid w:val="00F73AD2"/>
    <w:rsid w:val="00F83010"/>
    <w:rsid w:val="00F94F3C"/>
    <w:rsid w:val="00FC0E47"/>
    <w:rsid w:val="00FD622A"/>
    <w:rsid w:val="00FE6D77"/>
    <w:rsid w:val="00FE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1190"/>
  <w15:chartTrackingRefBased/>
  <w15:docId w15:val="{D3E513A8-89CA-47EF-BE17-1B0909B1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3B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103B57"/>
    <w:pPr>
      <w:shd w:val="clear" w:color="auto" w:fill="595959" w:themeFill="text1" w:themeFillTint="A6"/>
    </w:pPr>
    <w:rPr>
      <w:b/>
      <w:bCs/>
      <w:smallCaps/>
      <w:color w:val="FFFFFF" w:themeColor="background1"/>
      <w:sz w:val="24"/>
      <w:szCs w:val="24"/>
    </w:rPr>
  </w:style>
  <w:style w:type="paragraph" w:customStyle="1" w:styleId="Style2">
    <w:name w:val="Style2"/>
    <w:basedOn w:val="Style1"/>
    <w:link w:val="Style2Car"/>
    <w:qFormat/>
    <w:rsid w:val="00103B57"/>
    <w:rPr>
      <w:sz w:val="22"/>
      <w:szCs w:val="22"/>
    </w:rPr>
  </w:style>
  <w:style w:type="character" w:customStyle="1" w:styleId="Style1Car">
    <w:name w:val="Style1 Car"/>
    <w:basedOn w:val="Policepardfaut"/>
    <w:link w:val="Style1"/>
    <w:rsid w:val="00103B57"/>
    <w:rPr>
      <w:b/>
      <w:bCs/>
      <w:smallCaps/>
      <w:color w:val="FFFFFF" w:themeColor="background1"/>
      <w:sz w:val="24"/>
      <w:szCs w:val="24"/>
      <w:shd w:val="clear" w:color="auto" w:fill="595959" w:themeFill="text1" w:themeFillTint="A6"/>
    </w:rPr>
  </w:style>
  <w:style w:type="paragraph" w:styleId="Paragraphedeliste">
    <w:name w:val="List Paragraph"/>
    <w:basedOn w:val="Normal"/>
    <w:link w:val="ParagraphedelisteCar"/>
    <w:uiPriority w:val="34"/>
    <w:qFormat/>
    <w:rsid w:val="00103B57"/>
    <w:pPr>
      <w:ind w:left="720"/>
      <w:contextualSpacing/>
    </w:pPr>
  </w:style>
  <w:style w:type="character" w:customStyle="1" w:styleId="Style2Car">
    <w:name w:val="Style2 Car"/>
    <w:basedOn w:val="Style1Car"/>
    <w:link w:val="Style2"/>
    <w:rsid w:val="00103B57"/>
    <w:rPr>
      <w:b/>
      <w:bCs/>
      <w:smallCaps/>
      <w:color w:val="FFFFFF" w:themeColor="background1"/>
      <w:sz w:val="24"/>
      <w:szCs w:val="24"/>
      <w:shd w:val="clear" w:color="auto" w:fill="595959" w:themeFill="text1" w:themeFillTint="A6"/>
    </w:rPr>
  </w:style>
  <w:style w:type="paragraph" w:styleId="En-tte">
    <w:name w:val="header"/>
    <w:basedOn w:val="Normal"/>
    <w:link w:val="En-tteCar"/>
    <w:uiPriority w:val="99"/>
    <w:unhideWhenUsed/>
    <w:rsid w:val="00FE6D77"/>
    <w:pPr>
      <w:tabs>
        <w:tab w:val="center" w:pos="4536"/>
        <w:tab w:val="right" w:pos="9072"/>
      </w:tabs>
      <w:spacing w:line="240" w:lineRule="auto"/>
    </w:pPr>
  </w:style>
  <w:style w:type="character" w:customStyle="1" w:styleId="En-tteCar">
    <w:name w:val="En-tête Car"/>
    <w:basedOn w:val="Policepardfaut"/>
    <w:link w:val="En-tte"/>
    <w:uiPriority w:val="99"/>
    <w:rsid w:val="00FE6D77"/>
  </w:style>
  <w:style w:type="paragraph" w:styleId="Pieddepage">
    <w:name w:val="footer"/>
    <w:basedOn w:val="Normal"/>
    <w:link w:val="PieddepageCar"/>
    <w:uiPriority w:val="99"/>
    <w:unhideWhenUsed/>
    <w:rsid w:val="00FE6D77"/>
    <w:pPr>
      <w:tabs>
        <w:tab w:val="center" w:pos="4536"/>
        <w:tab w:val="right" w:pos="9072"/>
      </w:tabs>
      <w:spacing w:line="240" w:lineRule="auto"/>
    </w:pPr>
  </w:style>
  <w:style w:type="character" w:customStyle="1" w:styleId="PieddepageCar">
    <w:name w:val="Pied de page Car"/>
    <w:basedOn w:val="Policepardfaut"/>
    <w:link w:val="Pieddepage"/>
    <w:uiPriority w:val="99"/>
    <w:rsid w:val="00FE6D77"/>
  </w:style>
  <w:style w:type="paragraph" w:customStyle="1" w:styleId="Objet">
    <w:name w:val="Objet"/>
    <w:basedOn w:val="Corpsdetexte"/>
    <w:next w:val="Corpsdetexte"/>
    <w:link w:val="ObjetCar"/>
    <w:qFormat/>
    <w:rsid w:val="007A5CFA"/>
    <w:pPr>
      <w:widowControl w:val="0"/>
      <w:autoSpaceDE w:val="0"/>
      <w:autoSpaceDN w:val="0"/>
      <w:spacing w:before="103" w:after="0" w:line="242" w:lineRule="exact"/>
    </w:pPr>
    <w:rPr>
      <w:b/>
      <w:color w:val="231F20"/>
      <w:sz w:val="20"/>
    </w:rPr>
  </w:style>
  <w:style w:type="character" w:customStyle="1" w:styleId="ObjetCar">
    <w:name w:val="Objet Car"/>
    <w:basedOn w:val="CorpsdetexteCar"/>
    <w:link w:val="Objet"/>
    <w:rsid w:val="007A5CFA"/>
    <w:rPr>
      <w:b/>
      <w:color w:val="231F20"/>
      <w:sz w:val="20"/>
    </w:rPr>
  </w:style>
  <w:style w:type="paragraph" w:styleId="Corpsdetexte">
    <w:name w:val="Body Text"/>
    <w:basedOn w:val="Normal"/>
    <w:link w:val="CorpsdetexteCar"/>
    <w:uiPriority w:val="99"/>
    <w:semiHidden/>
    <w:unhideWhenUsed/>
    <w:rsid w:val="007A5CFA"/>
    <w:pPr>
      <w:spacing w:after="120"/>
    </w:pPr>
  </w:style>
  <w:style w:type="character" w:customStyle="1" w:styleId="CorpsdetexteCar">
    <w:name w:val="Corps de texte Car"/>
    <w:basedOn w:val="Policepardfaut"/>
    <w:link w:val="Corpsdetexte"/>
    <w:uiPriority w:val="99"/>
    <w:semiHidden/>
    <w:rsid w:val="007A5CFA"/>
  </w:style>
  <w:style w:type="character" w:styleId="Lienhypertexte">
    <w:name w:val="Hyperlink"/>
    <w:basedOn w:val="Policepardfaut"/>
    <w:uiPriority w:val="99"/>
    <w:unhideWhenUsed/>
    <w:rsid w:val="00293FBE"/>
    <w:rPr>
      <w:color w:val="0563C1" w:themeColor="hyperlink"/>
      <w:u w:val="single"/>
    </w:rPr>
  </w:style>
  <w:style w:type="character" w:styleId="Mentionnonrsolue">
    <w:name w:val="Unresolved Mention"/>
    <w:basedOn w:val="Policepardfaut"/>
    <w:uiPriority w:val="99"/>
    <w:semiHidden/>
    <w:unhideWhenUsed/>
    <w:rsid w:val="00293FBE"/>
    <w:rPr>
      <w:color w:val="605E5C"/>
      <w:shd w:val="clear" w:color="auto" w:fill="E1DFDD"/>
    </w:rPr>
  </w:style>
  <w:style w:type="character" w:styleId="Lienhypertextesuivivisit">
    <w:name w:val="FollowedHyperlink"/>
    <w:basedOn w:val="Policepardfaut"/>
    <w:uiPriority w:val="99"/>
    <w:semiHidden/>
    <w:unhideWhenUsed/>
    <w:rsid w:val="007638F0"/>
    <w:rPr>
      <w:color w:val="954F72" w:themeColor="followedHyperlink"/>
      <w:u w:val="single"/>
    </w:rPr>
  </w:style>
  <w:style w:type="paragraph" w:customStyle="1" w:styleId="Style3">
    <w:name w:val="Style3"/>
    <w:basedOn w:val="Paragraphedeliste"/>
    <w:link w:val="Style3Car"/>
    <w:qFormat/>
    <w:rsid w:val="00BE7F33"/>
    <w:pPr>
      <w:numPr>
        <w:numId w:val="10"/>
      </w:numPr>
    </w:pPr>
    <w:rPr>
      <w:b/>
    </w:rPr>
  </w:style>
  <w:style w:type="paragraph" w:customStyle="1" w:styleId="Default">
    <w:name w:val="Default"/>
    <w:rsid w:val="00C01420"/>
    <w:pPr>
      <w:autoSpaceDE w:val="0"/>
      <w:autoSpaceDN w:val="0"/>
      <w:adjustRightInd w:val="0"/>
      <w:spacing w:line="240" w:lineRule="auto"/>
    </w:pPr>
    <w:rPr>
      <w:color w:val="000000"/>
      <w:sz w:val="24"/>
      <w:szCs w:val="24"/>
    </w:rPr>
  </w:style>
  <w:style w:type="character" w:customStyle="1" w:styleId="ParagraphedelisteCar">
    <w:name w:val="Paragraphe de liste Car"/>
    <w:basedOn w:val="Policepardfaut"/>
    <w:link w:val="Paragraphedeliste"/>
    <w:uiPriority w:val="34"/>
    <w:rsid w:val="00BE7F33"/>
  </w:style>
  <w:style w:type="character" w:customStyle="1" w:styleId="Style3Car">
    <w:name w:val="Style3 Car"/>
    <w:basedOn w:val="ParagraphedelisteCar"/>
    <w:link w:val="Style3"/>
    <w:rsid w:val="00BE7F33"/>
    <w:rPr>
      <w:b/>
    </w:rPr>
  </w:style>
  <w:style w:type="paragraph" w:styleId="Textedebulles">
    <w:name w:val="Balloon Text"/>
    <w:basedOn w:val="Normal"/>
    <w:link w:val="TextedebullesCar"/>
    <w:uiPriority w:val="99"/>
    <w:semiHidden/>
    <w:unhideWhenUsed/>
    <w:rsid w:val="008A494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4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ducation.gouv.fr/prix-non-au-harcelement-121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nonauharcelement@ac-strasbour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ilpedagogique68_1d.site.ac-strasbourg.fr/enseignement-moral-et-civique/harcelement/" TargetMode="External"/><Relationship Id="rId5" Type="http://schemas.openxmlformats.org/officeDocument/2006/relationships/footnotes" Target="footnotes.xml"/><Relationship Id="rId15" Type="http://schemas.openxmlformats.org/officeDocument/2006/relationships/hyperlink" Target="https://www.education.gouv.fr/safer-internet-day-la-journee-internationale-pour-un-internet-sans-crainte-344368" TargetMode="External"/><Relationship Id="rId10" Type="http://schemas.openxmlformats.org/officeDocument/2006/relationships/hyperlink" Target="https://portailpedagogique68_1d.site.ac-strasbourg.fr/enseignement-moral-et-civique/harcel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ducation.gouv.fr/journee-nationale-de-lutte-contre-le-harcelement-l-ecole-94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8680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Bernaud</dc:creator>
  <cp:keywords/>
  <dc:description/>
  <cp:lastModifiedBy>Cathy Charvet</cp:lastModifiedBy>
  <cp:revision>2</cp:revision>
  <cp:lastPrinted>2023-09-25T11:54:00Z</cp:lastPrinted>
  <dcterms:created xsi:type="dcterms:W3CDTF">2024-10-01T11:34:00Z</dcterms:created>
  <dcterms:modified xsi:type="dcterms:W3CDTF">2024-10-01T11:34:00Z</dcterms:modified>
</cp:coreProperties>
</file>