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56" w:rsidRPr="000D1956" w:rsidRDefault="00CB0F66" w:rsidP="000D1956">
      <w:pPr>
        <w:spacing w:after="0" w:line="240" w:lineRule="auto"/>
        <w:ind w:left="-142" w:hanging="992"/>
        <w:jc w:val="center"/>
        <w:rPr>
          <w:rFonts w:ascii="Arial" w:eastAsia="Times New Roman" w:hAnsi="Arial" w:cs="Times New Roman"/>
          <w:bCs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455F3" wp14:editId="75E214C7">
                <wp:simplePos x="0" y="0"/>
                <wp:positionH relativeFrom="column">
                  <wp:posOffset>-371475</wp:posOffset>
                </wp:positionH>
                <wp:positionV relativeFrom="paragraph">
                  <wp:posOffset>-40005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F66" w:rsidRPr="008E09F0" w:rsidRDefault="00CB0F66" w:rsidP="00CB0F66">
                            <w:pPr>
                              <w:spacing w:after="0" w:line="240" w:lineRule="auto"/>
                              <w:ind w:left="-284" w:right="-144"/>
                              <w:jc w:val="center"/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455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-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T+CPe3QAAAAoBAAAPAAAAAAAAAAAAAAAAAH0EAABkcnMvZG93bnJl&#10;di54bWxQSwUGAAAAAAQABADzAAAAhwUAAAAA&#10;" filled="f" stroked="f">
                <v:textbox style="mso-fit-shape-to-text:t">
                  <w:txbxContent>
                    <w:p w:rsidR="00CB0F66" w:rsidRPr="008E09F0" w:rsidRDefault="00CB0F66" w:rsidP="00CB0F66">
                      <w:pPr>
                        <w:spacing w:after="0" w:line="240" w:lineRule="auto"/>
                        <w:ind w:left="-284" w:right="-144"/>
                        <w:jc w:val="center"/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</w:p>
    <w:p w:rsidR="00CB0F66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sz w:val="20"/>
          <w:lang w:eastAsia="fr-FR"/>
        </w:rPr>
      </w:pPr>
    </w:p>
    <w:p w:rsidR="00CB0F66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sz w:val="20"/>
          <w:lang w:eastAsia="fr-FR"/>
        </w:rPr>
      </w:pPr>
    </w:p>
    <w:p w:rsidR="00CB0F66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sz w:val="20"/>
          <w:lang w:eastAsia="fr-FR"/>
        </w:rPr>
      </w:pPr>
    </w:p>
    <w:p w:rsidR="00CB0F66" w:rsidRPr="00CF4901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b/>
          <w:sz w:val="24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>DIRECTION</w:t>
      </w:r>
      <w:r w:rsidRPr="00CF4901">
        <w:rPr>
          <w:rFonts w:ascii="Arial" w:eastAsia="Times New Roman" w:hAnsi="Arial" w:cs="Times New Roman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sz w:val="20"/>
        </w:rPr>
        <w:t>DES SERVICES DEPARTEMENTAUX DE L’EDUCATION NATIONALE</w:t>
      </w:r>
      <w:r w:rsidRPr="00CF4901">
        <w:rPr>
          <w:rFonts w:ascii="Arial" w:eastAsia="Times New Roman" w:hAnsi="Arial" w:cs="Times New Roman"/>
          <w:b/>
          <w:sz w:val="20"/>
        </w:rPr>
        <w:t xml:space="preserve"> </w:t>
      </w:r>
      <w:r w:rsidRPr="00CF4901">
        <w:rPr>
          <w:rFonts w:ascii="Arial" w:eastAsia="Times New Roman" w:hAnsi="Arial" w:cs="Times New Roman"/>
          <w:sz w:val="20"/>
          <w:lang w:eastAsia="fr-FR"/>
        </w:rPr>
        <w:t>DU BAS-RHIN</w:t>
      </w:r>
      <w:r>
        <w:rPr>
          <w:rFonts w:ascii="Arial" w:eastAsia="Times New Roman" w:hAnsi="Arial" w:cs="Times New Roman"/>
          <w:lang w:eastAsia="fr-FR"/>
        </w:rPr>
        <w:t xml:space="preserve"> -</w:t>
      </w:r>
      <w:r w:rsidRPr="00CF4901">
        <w:rPr>
          <w:rFonts w:ascii="Arial" w:eastAsia="Times New Roman" w:hAnsi="Arial" w:cs="Times New Roman"/>
          <w:lang w:eastAsia="fr-FR"/>
        </w:rPr>
        <w:t xml:space="preserve"> DIVEL   </w:t>
      </w:r>
      <w:r w:rsidRPr="00CF4901">
        <w:rPr>
          <w:rFonts w:ascii="Arial" w:eastAsia="Times New Roman" w:hAnsi="Arial" w:cs="Times New Roman"/>
          <w:i/>
          <w:lang w:eastAsia="fr-FR"/>
        </w:rPr>
        <w:t xml:space="preserve">        </w:t>
      </w: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                        </w:t>
      </w:r>
    </w:p>
    <w:p w:rsidR="00CB0F66" w:rsidRPr="00CF4901" w:rsidRDefault="00CB0F66" w:rsidP="00CB0F66">
      <w:pPr>
        <w:spacing w:after="0" w:line="240" w:lineRule="auto"/>
        <w:ind w:left="-284"/>
        <w:jc w:val="center"/>
        <w:rPr>
          <w:rFonts w:ascii="Arial" w:eastAsia="Times New Roman" w:hAnsi="Arial" w:cs="Times New Roman"/>
          <w:i/>
          <w:sz w:val="20"/>
          <w:lang w:eastAsia="fr-FR"/>
        </w:rPr>
      </w:pPr>
      <w:r w:rsidRPr="00CF4901">
        <w:rPr>
          <w:rFonts w:ascii="Arial" w:eastAsia="Times New Roman" w:hAnsi="Arial" w:cs="Times New Roman"/>
          <w:i/>
          <w:sz w:val="20"/>
          <w:lang w:eastAsia="fr-FR"/>
        </w:rPr>
        <w:t xml:space="preserve">  </w:t>
      </w:r>
    </w:p>
    <w:p w:rsidR="00CB0F66" w:rsidRPr="00CF4901" w:rsidRDefault="00CB0F66" w:rsidP="00CB0F66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Commission Départementale d’Orientation vers</w:t>
      </w:r>
    </w:p>
    <w:p w:rsidR="00CB0F66" w:rsidRPr="00CF4901" w:rsidRDefault="00CB0F66" w:rsidP="00CB0F66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les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Enseignements Adaptés du Second Degré du Bas-Rhin</w:t>
      </w:r>
    </w:p>
    <w:p w:rsidR="000D1956" w:rsidRPr="000D1956" w:rsidRDefault="000D1956" w:rsidP="000D1956">
      <w:pPr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fr-FR"/>
        </w:rPr>
      </w:pPr>
    </w:p>
    <w:p w:rsidR="000D1956" w:rsidRPr="000D1956" w:rsidRDefault="000D1956" w:rsidP="000D1956">
      <w:pPr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fr-FR"/>
        </w:rPr>
      </w:pPr>
      <w:r w:rsidRPr="000D1956">
        <w:rPr>
          <w:rFonts w:ascii="Arial" w:eastAsia="Times New Roman" w:hAnsi="Arial" w:cs="Times New Roman"/>
          <w:bCs/>
          <w:sz w:val="24"/>
          <w:szCs w:val="24"/>
          <w:lang w:eastAsia="fr-FR"/>
        </w:rPr>
        <w:t xml:space="preserve">MDPH  </w:t>
      </w:r>
      <w:r w:rsidRPr="000D1956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sym w:font="Webdings" w:char="F063"/>
      </w:r>
      <w:r w:rsidRPr="000D1956">
        <w:rPr>
          <w:rFonts w:ascii="Arial" w:eastAsia="Times New Roman" w:hAnsi="Arial" w:cs="Times New Roman"/>
          <w:bCs/>
          <w:sz w:val="24"/>
          <w:szCs w:val="24"/>
          <w:lang w:eastAsia="fr-FR"/>
        </w:rPr>
        <w:t xml:space="preserve">          CDOEASD </w:t>
      </w:r>
      <w:r w:rsidRPr="000D1956">
        <w:rPr>
          <w:rFonts w:ascii="Arial" w:eastAsia="Times New Roman" w:hAnsi="Arial" w:cs="Times New Roman"/>
          <w:bCs/>
          <w:sz w:val="24"/>
          <w:szCs w:val="24"/>
          <w:lang w:eastAsia="fr-FR"/>
        </w:rPr>
        <w:sym w:font="Webdings" w:char="F063"/>
      </w:r>
    </w:p>
    <w:p w:rsid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CB0F66" w:rsidRDefault="00CB0F66" w:rsidP="00CB0F66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  <w:t>RENSEIGNEMENTS MEDICAUX</w:t>
      </w:r>
    </w:p>
    <w:p w:rsidR="00CB0F66" w:rsidRDefault="00CB0F6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0D1956" w:rsidRPr="000D1956" w:rsidTr="00085FEF">
        <w:tc>
          <w:tcPr>
            <w:tcW w:w="4748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lang w:eastAsia="fr-FR"/>
              </w:rPr>
            </w:pP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Nom et Prénom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</w:t>
            </w:r>
            <w:r w:rsidRPr="000D1956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Né(e) le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  /   /           </w:t>
            </w: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sexe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Etablissement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Classe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 </w:t>
            </w:r>
          </w:p>
        </w:tc>
        <w:tc>
          <w:tcPr>
            <w:tcW w:w="5030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lang w:eastAsia="fr-FR"/>
              </w:rPr>
            </w:pP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Médecin scolaire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Dr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Adresse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Téléphone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Date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</w:t>
            </w:r>
          </w:p>
        </w:tc>
      </w:tr>
    </w:tbl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/>
          <w:sz w:val="28"/>
          <w:lang w:eastAsia="fr-FR"/>
        </w:rPr>
      </w:pPr>
      <w:r w:rsidRPr="000D1956">
        <w:rPr>
          <w:rFonts w:ascii="Arial" w:eastAsia="Times New Roman" w:hAnsi="Arial" w:cs="Times New Roman"/>
          <w:b/>
          <w:sz w:val="28"/>
          <w:lang w:eastAsia="fr-FR"/>
        </w:rPr>
        <w:t>ANTECEDENTS 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Naissance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Néonatale :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Hospitalisations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SITUATION SOCIO-FAMILIALE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Milieu socio-familial : 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EXAMEN CLINIQUE</w:t>
      </w:r>
    </w:p>
    <w:p w:rsidR="000D1956" w:rsidRPr="000D1956" w:rsidRDefault="000D1956" w:rsidP="000D1956">
      <w:pPr>
        <w:spacing w:after="0" w:line="240" w:lineRule="auto"/>
        <w:ind w:left="567" w:hanging="425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Etat général et somatique</w:t>
      </w:r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Développement staturo-pondéral :                                Taille</w:t>
      </w:r>
      <w:r w:rsidR="00CB0F66">
        <w:rPr>
          <w:rFonts w:ascii="Arial" w:eastAsia="Times New Roman" w:hAnsi="Arial" w:cs="Times New Roman"/>
          <w:lang w:eastAsia="fr-FR"/>
        </w:rPr>
        <w:t xml:space="preserve"> </w:t>
      </w:r>
      <w:r w:rsidRPr="000D1956">
        <w:rPr>
          <w:rFonts w:ascii="Arial" w:eastAsia="Times New Roman" w:hAnsi="Arial" w:cs="Times New Roman"/>
          <w:lang w:eastAsia="fr-FR"/>
        </w:rPr>
        <w:t xml:space="preserve">=            </w:t>
      </w:r>
      <w:r w:rsidR="00CB0F66">
        <w:rPr>
          <w:rFonts w:ascii="Arial" w:eastAsia="Times New Roman" w:hAnsi="Arial" w:cs="Times New Roman"/>
          <w:lang w:eastAsia="fr-FR"/>
        </w:rPr>
        <w:t xml:space="preserve">     </w:t>
      </w:r>
      <w:r w:rsidRPr="000D1956">
        <w:rPr>
          <w:rFonts w:ascii="Arial" w:eastAsia="Times New Roman" w:hAnsi="Arial" w:cs="Times New Roman"/>
          <w:lang w:eastAsia="fr-FR"/>
        </w:rPr>
        <w:t xml:space="preserve"> Poids</w:t>
      </w:r>
      <w:r w:rsidR="00CB0F66">
        <w:rPr>
          <w:rFonts w:ascii="Arial" w:eastAsia="Times New Roman" w:hAnsi="Arial" w:cs="Times New Roman"/>
          <w:lang w:eastAsia="fr-FR"/>
        </w:rPr>
        <w:t xml:space="preserve"> </w:t>
      </w:r>
      <w:r w:rsidRPr="000D1956">
        <w:rPr>
          <w:rFonts w:ascii="Arial" w:eastAsia="Times New Roman" w:hAnsi="Arial" w:cs="Times New Roman"/>
          <w:lang w:eastAsia="fr-FR"/>
        </w:rPr>
        <w:t>=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Vaccinations :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Clinique :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lang w:val="en-GB" w:eastAsia="fr-FR"/>
        </w:rPr>
      </w:pPr>
      <w:r w:rsidRPr="000D1956">
        <w:rPr>
          <w:rFonts w:ascii="Arial" w:eastAsia="Times New Roman" w:hAnsi="Arial" w:cs="Times New Roman"/>
          <w:u w:val="single"/>
          <w:lang w:val="en-GB" w:eastAsia="fr-FR"/>
        </w:rPr>
        <w:t>Vision</w:t>
      </w:r>
      <w:r w:rsidRPr="000D1956">
        <w:rPr>
          <w:rFonts w:ascii="Arial" w:eastAsia="Times New Roman" w:hAnsi="Arial" w:cs="Times New Roman"/>
          <w:lang w:val="en-GB" w:eastAsia="fr-FR"/>
        </w:rPr>
        <w:t>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134"/>
        <w:gridCol w:w="1134"/>
        <w:gridCol w:w="1134"/>
        <w:gridCol w:w="1593"/>
        <w:gridCol w:w="1594"/>
      </w:tblGrid>
      <w:tr w:rsidR="000D1956" w:rsidRPr="000D1956" w:rsidTr="00085FEF">
        <w:trPr>
          <w:cantSplit/>
        </w:trPr>
        <w:tc>
          <w:tcPr>
            <w:tcW w:w="617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793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lang w:val="en-GB" w:eastAsia="fr-FR"/>
              </w:rPr>
              <w:t>OD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lang w:val="en-GB" w:eastAsia="fr-FR"/>
              </w:rPr>
              <w:t>OG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0D1956">
              <w:rPr>
                <w:rFonts w:ascii="Arial" w:eastAsia="Times New Roman" w:hAnsi="Arial" w:cs="Times New Roman"/>
                <w:lang w:val="en-GB" w:eastAsia="fr-FR"/>
              </w:rPr>
              <w:t>binocul</w:t>
            </w:r>
            <w:proofErr w:type="spellEnd"/>
          </w:p>
        </w:tc>
        <w:tc>
          <w:tcPr>
            <w:tcW w:w="1593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val="en-GB" w:eastAsia="fr-FR"/>
              </w:rPr>
              <w:t>VC</w:t>
            </w:r>
            <w:r w:rsidRPr="000D1956">
              <w:rPr>
                <w:rFonts w:ascii="Arial" w:eastAsia="Times New Roman" w:hAnsi="Arial" w:cs="Times New Roman"/>
                <w:lang w:val="en-GB"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594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val="en-GB" w:eastAsia="fr-FR"/>
              </w:rPr>
              <w:t>Relief</w:t>
            </w:r>
            <w:r w:rsidRPr="000D1956">
              <w:rPr>
                <w:rFonts w:ascii="Arial" w:eastAsia="Times New Roman" w:hAnsi="Arial" w:cs="Times New Roman"/>
                <w:lang w:val="en-GB"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0D1956" w:rsidRPr="000D1956" w:rsidTr="00085FEF">
        <w:trPr>
          <w:cantSplit/>
          <w:trHeight w:val="349"/>
        </w:trPr>
        <w:tc>
          <w:tcPr>
            <w:tcW w:w="617" w:type="dxa"/>
            <w:vMerge w:val="restart"/>
            <w:textDirection w:val="btLr"/>
            <w:vAlign w:val="center"/>
          </w:tcPr>
          <w:p w:rsidR="000D1956" w:rsidRPr="000D1956" w:rsidRDefault="000D1956" w:rsidP="000D195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de loin</w:t>
            </w: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Sans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3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  <w:trHeight w:val="268"/>
        </w:trPr>
        <w:tc>
          <w:tcPr>
            <w:tcW w:w="617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Avec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3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 w:val="restart"/>
          </w:tcPr>
          <w:p w:rsidR="000D1956" w:rsidRPr="000D1956" w:rsidRDefault="000D1956" w:rsidP="000D1956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sz w:val="20"/>
                <w:u w:val="single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u w:val="single"/>
                <w:lang w:eastAsia="fr-FR"/>
              </w:rPr>
              <w:t>Oculomotricité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 xml:space="preserve">Convergence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 xml:space="preserve">Fixation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 xml:space="preserve">Poursuite : </w:t>
            </w:r>
          </w:p>
        </w:tc>
      </w:tr>
      <w:tr w:rsidR="000D1956" w:rsidRPr="000D1956" w:rsidTr="00085FEF">
        <w:trPr>
          <w:cantSplit/>
          <w:trHeight w:val="287"/>
        </w:trPr>
        <w:tc>
          <w:tcPr>
            <w:tcW w:w="617" w:type="dxa"/>
            <w:vMerge w:val="restart"/>
            <w:textDirection w:val="btLr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lang w:eastAsia="fr-FR"/>
              </w:rPr>
              <w:t>de près</w:t>
            </w: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Sans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3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eastAsia="fr-FR"/>
              </w:rPr>
              <w:t>Strabisme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> :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  <w:trHeight w:val="329"/>
        </w:trPr>
        <w:tc>
          <w:tcPr>
            <w:tcW w:w="617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Avec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93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0D1956" w:rsidRPr="000D1956" w:rsidRDefault="000D1956" w:rsidP="000D1956">
      <w:pPr>
        <w:spacing w:after="0" w:line="240" w:lineRule="auto"/>
        <w:ind w:firstLine="567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Audition</w:t>
      </w:r>
      <w:r w:rsidRPr="000D1956">
        <w:rPr>
          <w:rFonts w:ascii="Arial" w:eastAsia="Times New Roman" w:hAnsi="Arial" w:cs="Times New Roman"/>
          <w:lang w:eastAsia="fr-FR"/>
        </w:rPr>
        <w:t>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6"/>
        <w:gridCol w:w="414"/>
        <w:gridCol w:w="715"/>
        <w:gridCol w:w="716"/>
        <w:gridCol w:w="715"/>
        <w:gridCol w:w="716"/>
        <w:gridCol w:w="2862"/>
      </w:tblGrid>
      <w:tr w:rsidR="000D1956" w:rsidRPr="000D1956" w:rsidTr="00085FEF">
        <w:trPr>
          <w:cantSplit/>
        </w:trPr>
        <w:tc>
          <w:tcPr>
            <w:tcW w:w="2861" w:type="dxa"/>
            <w:gridSpan w:val="4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lang w:val="nl-NL" w:eastAsia="fr-FR"/>
              </w:rPr>
              <w:t>OD</w:t>
            </w: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nl-NL" w:eastAsia="fr-FR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lang w:val="nl-NL" w:eastAsia="fr-FR"/>
              </w:rPr>
              <w:t>OG</w:t>
            </w:r>
          </w:p>
        </w:tc>
        <w:tc>
          <w:tcPr>
            <w:tcW w:w="2862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val="nl-NL" w:eastAsia="fr-FR"/>
              </w:rPr>
              <w:t>Pathologie</w:t>
            </w:r>
            <w:r w:rsidRPr="000D1956">
              <w:rPr>
                <w:rFonts w:ascii="Arial" w:eastAsia="Times New Roman" w:hAnsi="Arial" w:cs="Times New Roman"/>
                <w:lang w:val="nl-NL" w:eastAsia="fr-FR"/>
              </w:rPr>
              <w:t>: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nl-NL" w:eastAsia="fr-FR"/>
              </w:rPr>
            </w:pPr>
          </w:p>
        </w:tc>
      </w:tr>
      <w:tr w:rsidR="000D1956" w:rsidRPr="000D1956" w:rsidTr="00085FEF">
        <w:trPr>
          <w:cantSplit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500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1K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2K</w:t>
            </w: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4K</w:t>
            </w: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500</w:t>
            </w: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1K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2K</w:t>
            </w: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4K</w:t>
            </w: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nl-NL" w:eastAsia="fr-FR"/>
              </w:rPr>
            </w:pPr>
          </w:p>
        </w:tc>
      </w:tr>
      <w:tr w:rsidR="000D1956" w:rsidRPr="000D1956" w:rsidTr="00085FEF">
        <w:trPr>
          <w:cantSplit/>
          <w:trHeight w:val="177"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20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  <w:trHeight w:val="209"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30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40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60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0D1956" w:rsidRPr="000D1956" w:rsidRDefault="000D1956" w:rsidP="000D1956">
      <w:pPr>
        <w:spacing w:after="0" w:line="240" w:lineRule="auto"/>
        <w:ind w:firstLine="709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 xml:space="preserve">Développement </w:t>
      </w:r>
      <w:proofErr w:type="spellStart"/>
      <w:r w:rsidRPr="000D1956">
        <w:rPr>
          <w:rFonts w:ascii="Arial" w:eastAsia="Times New Roman" w:hAnsi="Arial" w:cs="Times New Roman"/>
          <w:u w:val="single"/>
          <w:lang w:eastAsia="fr-FR"/>
        </w:rPr>
        <w:t>neuromoteur</w:t>
      </w:r>
      <w:proofErr w:type="spellEnd"/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Motricité fine des mains : opposition pouce/doigts :  </w:t>
      </w:r>
      <w:r w:rsidR="005F1BE0">
        <w:rPr>
          <w:rFonts w:ascii="Arial" w:eastAsia="Times New Roman" w:hAnsi="Arial" w:cs="Times New Roman"/>
          <w:lang w:eastAsia="fr-FR"/>
        </w:rPr>
        <w:t xml:space="preserve">          </w:t>
      </w:r>
      <w:r w:rsidRPr="000D1956">
        <w:rPr>
          <w:rFonts w:ascii="Arial" w:eastAsia="Times New Roman" w:hAnsi="Arial" w:cs="Times New Roman"/>
          <w:lang w:eastAsia="fr-FR"/>
        </w:rPr>
        <w:t xml:space="preserve">   ; </w:t>
      </w:r>
    </w:p>
    <w:p w:rsidR="000D1956" w:rsidRPr="000D1956" w:rsidRDefault="000D1956" w:rsidP="005F1BE0">
      <w:pPr>
        <w:spacing w:after="0" w:line="240" w:lineRule="auto"/>
        <w:ind w:left="426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    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>discrimination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digitale :</w:t>
      </w:r>
      <w:bookmarkStart w:id="0" w:name="_GoBack"/>
      <w:bookmarkEnd w:id="0"/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Motricité globale : saute sur pied droit :   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 xml:space="preserve">  ,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pied gauche :       ;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Latéralité pour la main :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Equilibre : 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Coordination : doigts au nez :        ; mains alternées :         ;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Orientation temps/espace :             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b/>
          <w:lang w:eastAsia="fr-FR"/>
        </w:rPr>
        <w:t>Conclusion</w:t>
      </w:r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Développement cognitif</w:t>
      </w:r>
      <w:r w:rsidRPr="000D1956">
        <w:rPr>
          <w:rFonts w:ascii="Arial" w:eastAsia="Times New Roman" w:hAnsi="Arial" w:cs="Times New Roman"/>
          <w:lang w:eastAsia="fr-FR"/>
        </w:rPr>
        <w:t> :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Langage oral :  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 xml:space="preserve">articulation,   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  expression et compréhension syntaxique, fluence verbale ; stock lexical ;        conscience phonologique  ;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Lecture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Mémoires : mémoire à court terme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 xml:space="preserve">(  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  chiffres répétés à l’endroit) ; mémoire des mots :        ; mémoire visuelle :        ;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Arithmétiques : comptine numérique,         dénombrement ;          faits numériques mémorisés ;               sens opératoire ;            mécanique de la pose d’une addition ;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Graphisme : reproduction de formes géométriques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Discrimination visuelle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Attention visuelle soutenue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Compétences de haut niveau :</w:t>
      </w:r>
    </w:p>
    <w:p w:rsidR="000D1956" w:rsidRPr="000D1956" w:rsidRDefault="000D1956" w:rsidP="000D1956">
      <w:pPr>
        <w:spacing w:after="0" w:line="240" w:lineRule="auto"/>
        <w:ind w:left="709" w:hanging="283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Complétion des formes :</w:t>
      </w:r>
    </w:p>
    <w:p w:rsidR="000D1956" w:rsidRPr="000D1956" w:rsidRDefault="000D1956" w:rsidP="000D1956">
      <w:pPr>
        <w:spacing w:after="0" w:line="240" w:lineRule="auto"/>
        <w:ind w:left="709" w:hanging="283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Test du labyrinthe : </w:t>
      </w:r>
    </w:p>
    <w:p w:rsidR="000D1956" w:rsidRPr="000D1956" w:rsidRDefault="000D1956" w:rsidP="000D1956">
      <w:pPr>
        <w:spacing w:after="0" w:line="240" w:lineRule="auto"/>
        <w:ind w:left="709" w:hanging="283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b/>
          <w:lang w:eastAsia="fr-FR"/>
        </w:rPr>
        <w:t>Conclusion</w:t>
      </w:r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Développement psychologique</w:t>
      </w:r>
      <w:r w:rsidRPr="000D1956">
        <w:rPr>
          <w:rFonts w:ascii="Arial" w:eastAsia="Times New Roman" w:hAnsi="Arial" w:cs="Times New Roman"/>
          <w:lang w:eastAsia="fr-FR"/>
        </w:rPr>
        <w:t xml:space="preserve"> :  </w:t>
      </w: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MESURES DEJA PRISES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Suivi orthophonique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Suivi en psychomotricité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Suivi psychologique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Suivi médical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CONCLUSIONS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                                                                     Signature :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5664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Médecin de l’Education Nationale</w:t>
      </w:r>
    </w:p>
    <w:p w:rsidR="000D1956" w:rsidRPr="000D1956" w:rsidRDefault="000D1956" w:rsidP="000D1956">
      <w:pPr>
        <w:spacing w:after="0" w:line="240" w:lineRule="auto"/>
        <w:ind w:left="5664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Dr </w:t>
      </w:r>
    </w:p>
    <w:p w:rsidR="00A630FA" w:rsidRDefault="00A630FA"/>
    <w:sectPr w:rsidR="00A630FA" w:rsidSect="004F1471">
      <w:pgSz w:w="11906" w:h="16838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279"/>
    <w:multiLevelType w:val="hybridMultilevel"/>
    <w:tmpl w:val="AFA86B34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709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1F643B"/>
    <w:multiLevelType w:val="hybridMultilevel"/>
    <w:tmpl w:val="142E8B92"/>
    <w:lvl w:ilvl="0" w:tplc="FFFFFFFF">
      <w:start w:val="1"/>
      <w:numFmt w:val="upperRoman"/>
      <w:pStyle w:val="Titre2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434"/>
        </w:tabs>
        <w:ind w:left="2434" w:hanging="454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56"/>
    <w:rsid w:val="000D1956"/>
    <w:rsid w:val="00137BEA"/>
    <w:rsid w:val="005F1BE0"/>
    <w:rsid w:val="00A630FA"/>
    <w:rsid w:val="00CB0F66"/>
    <w:rsid w:val="00F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A57"/>
  <w15:docId w15:val="{124F87FE-0347-493C-BE31-1096EF9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D1956"/>
    <w:pPr>
      <w:keepNext/>
      <w:numPr>
        <w:numId w:val="1"/>
      </w:numPr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1956"/>
    <w:rPr>
      <w:rFonts w:ascii="Bookman Old Style" w:eastAsia="Times New Roman" w:hAnsi="Bookman Old Style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Laurence Chalmel</cp:lastModifiedBy>
  <cp:revision>3</cp:revision>
  <dcterms:created xsi:type="dcterms:W3CDTF">2019-10-03T08:02:00Z</dcterms:created>
  <dcterms:modified xsi:type="dcterms:W3CDTF">2019-10-03T08:26:00Z</dcterms:modified>
</cp:coreProperties>
</file>